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18A3D" w14:textId="4B9D432F" w:rsidR="00BF4FFB" w:rsidRPr="00A821C0" w:rsidRDefault="001A34C7" w:rsidP="00E7544B">
      <w:pPr>
        <w:jc w:val="center"/>
        <w:rPr>
          <w:rFonts w:ascii="Arial" w:hAnsi="Arial" w:cs="Arial"/>
          <w:b/>
          <w:sz w:val="40"/>
          <w:szCs w:val="40"/>
          <w:u w:val="single"/>
        </w:rPr>
      </w:pPr>
      <w:r>
        <w:rPr>
          <w:rFonts w:ascii="Arial" w:hAnsi="Arial" w:cs="Arial"/>
          <w:b/>
          <w:sz w:val="40"/>
          <w:szCs w:val="40"/>
          <w:u w:val="single"/>
        </w:rPr>
        <w:t xml:space="preserve">Stark &amp; Zeeman </w:t>
      </w:r>
      <w:r w:rsidR="005B1CEB">
        <w:rPr>
          <w:rFonts w:ascii="Arial" w:hAnsi="Arial" w:cs="Arial"/>
          <w:b/>
          <w:sz w:val="40"/>
          <w:szCs w:val="40"/>
          <w:u w:val="single"/>
        </w:rPr>
        <w:t>Interaction</w:t>
      </w:r>
    </w:p>
    <w:p w14:paraId="0D81203A" w14:textId="77777777" w:rsidR="00637AE1" w:rsidRDefault="00637AE1" w:rsidP="00637AE1"/>
    <w:p w14:paraId="2DBE1149" w14:textId="77777777" w:rsidR="00A821C0" w:rsidRDefault="00A821C0" w:rsidP="00637AE1">
      <w:pPr>
        <w:rPr>
          <w:rFonts w:ascii="Calibri" w:hAnsi="Calibri" w:cs="Calibri"/>
        </w:rPr>
      </w:pPr>
    </w:p>
    <w:p w14:paraId="6497CC35" w14:textId="1F0B6F43" w:rsidR="00A821C0" w:rsidRPr="00BC2DBF" w:rsidRDefault="00680CB8" w:rsidP="00E62B21">
      <w:pPr>
        <w:rPr>
          <w:rFonts w:ascii="Calibri" w:hAnsi="Calibri" w:cs="Calibri"/>
        </w:rPr>
      </w:pPr>
      <w:r>
        <w:rPr>
          <w:rFonts w:ascii="Calibri" w:hAnsi="Calibri" w:cs="Calibri"/>
        </w:rPr>
        <w:t xml:space="preserve">Now looking at entire material, i.e., dielectric/dimagnetic, immersed in </w:t>
      </w:r>
      <w:r w:rsidR="00AB3795">
        <w:rPr>
          <w:rFonts w:ascii="Calibri" w:hAnsi="Calibri" w:cs="Calibri"/>
        </w:rPr>
        <w:t xml:space="preserve">constant </w:t>
      </w:r>
      <w:r>
        <w:rPr>
          <w:rFonts w:ascii="Calibri" w:hAnsi="Calibri" w:cs="Calibri"/>
        </w:rPr>
        <w:t>EM field.</w:t>
      </w:r>
    </w:p>
    <w:p w14:paraId="79B325DF" w14:textId="77777777" w:rsidR="00985F99" w:rsidRDefault="00985F99" w:rsidP="00F72BF7">
      <w:pPr>
        <w:rPr>
          <w:rFonts w:ascii="Calibri" w:hAnsi="Calibri" w:cs="Calibri"/>
          <w:color w:val="FF0000"/>
        </w:rPr>
      </w:pPr>
    </w:p>
    <w:p w14:paraId="650347A3" w14:textId="2BA87C3E" w:rsidR="00F72BF7" w:rsidRPr="005B1CEB" w:rsidRDefault="00F72BF7" w:rsidP="00F72BF7">
      <w:pPr>
        <w:rPr>
          <w:rFonts w:ascii="Calibri" w:hAnsi="Calibri" w:cs="Calibri"/>
          <w:b/>
          <w:sz w:val="28"/>
          <w:szCs w:val="28"/>
        </w:rPr>
      </w:pPr>
      <w:r w:rsidRPr="005B1CEB">
        <w:rPr>
          <w:rFonts w:ascii="Calibri" w:hAnsi="Calibri" w:cs="Calibri"/>
          <w:b/>
          <w:sz w:val="28"/>
          <w:szCs w:val="28"/>
        </w:rPr>
        <w:t xml:space="preserve">H for Dielectric/Dimagnetic </w:t>
      </w:r>
      <w:r w:rsidR="0086645B" w:rsidRPr="005B1CEB">
        <w:rPr>
          <w:rFonts w:ascii="Calibri" w:hAnsi="Calibri" w:cs="Calibri"/>
          <w:b/>
          <w:sz w:val="28"/>
          <w:szCs w:val="28"/>
        </w:rPr>
        <w:t xml:space="preserve">material </w:t>
      </w:r>
      <w:r w:rsidR="002D2469">
        <w:rPr>
          <w:rFonts w:ascii="Calibri" w:hAnsi="Calibri" w:cs="Calibri"/>
          <w:b/>
          <w:sz w:val="28"/>
          <w:szCs w:val="28"/>
        </w:rPr>
        <w:t>(</w:t>
      </w:r>
      <w:r w:rsidRPr="005B1CEB">
        <w:rPr>
          <w:rFonts w:ascii="Calibri" w:hAnsi="Calibri" w:cs="Calibri"/>
          <w:b/>
          <w:sz w:val="28"/>
          <w:szCs w:val="28"/>
        </w:rPr>
        <w:t>in an external EM Field</w:t>
      </w:r>
      <w:r w:rsidR="002D2469">
        <w:rPr>
          <w:rFonts w:ascii="Calibri" w:hAnsi="Calibri" w:cs="Calibri"/>
          <w:b/>
          <w:sz w:val="28"/>
          <w:szCs w:val="28"/>
        </w:rPr>
        <w:t>)</w:t>
      </w:r>
    </w:p>
    <w:p w14:paraId="49E0149A" w14:textId="7DB7CF3C" w:rsidR="00F72BF7" w:rsidRPr="005B1CEB" w:rsidRDefault="00F72BF7" w:rsidP="00F72BF7">
      <w:pPr>
        <w:pStyle w:val="NoSpacing"/>
        <w:rPr>
          <w:sz w:val="24"/>
          <w:szCs w:val="24"/>
        </w:rPr>
      </w:pPr>
      <w:r w:rsidRPr="005B1CEB">
        <w:rPr>
          <w:sz w:val="24"/>
          <w:szCs w:val="24"/>
        </w:rPr>
        <w:t xml:space="preserve">Well now I want to consider </w:t>
      </w:r>
      <w:r w:rsidR="0086645B" w:rsidRPr="005B1CEB">
        <w:rPr>
          <w:sz w:val="24"/>
          <w:szCs w:val="24"/>
        </w:rPr>
        <w:t>a</w:t>
      </w:r>
      <w:r w:rsidR="0033763D" w:rsidRPr="005B1CEB">
        <w:rPr>
          <w:sz w:val="24"/>
          <w:szCs w:val="24"/>
        </w:rPr>
        <w:t>n entire</w:t>
      </w:r>
      <w:r w:rsidR="0086645B" w:rsidRPr="005B1CEB">
        <w:rPr>
          <w:sz w:val="24"/>
          <w:szCs w:val="24"/>
        </w:rPr>
        <w:t xml:space="preserve"> material with some possible dielectric/dimagnetic response</w:t>
      </w:r>
      <w:r w:rsidRPr="005B1CEB">
        <w:rPr>
          <w:sz w:val="24"/>
          <w:szCs w:val="24"/>
        </w:rPr>
        <w:t xml:space="preserve">.  </w:t>
      </w:r>
      <w:r w:rsidR="00E95CFE">
        <w:rPr>
          <w:sz w:val="24"/>
          <w:szCs w:val="24"/>
        </w:rPr>
        <w:t xml:space="preserve">Also going to want to put H in terms of the free/external fields since those are the thermodynamically appropriate variables (see Thermodynamics folder/Equilibrium Systems).  </w:t>
      </w:r>
      <w:r w:rsidRPr="005B1CEB">
        <w:rPr>
          <w:sz w:val="24"/>
          <w:szCs w:val="24"/>
        </w:rPr>
        <w:t>So the Hamiltonian (see EM folder where we derived an action for particles and fields), we found that H was (summing over all atoms and all electrons within atoms</w:t>
      </w:r>
      <w:r w:rsidR="003C1673" w:rsidRPr="005B1CEB">
        <w:rPr>
          <w:sz w:val="24"/>
          <w:szCs w:val="24"/>
        </w:rPr>
        <w:t>, in our material</w:t>
      </w:r>
      <w:r w:rsidRPr="005B1CEB">
        <w:rPr>
          <w:sz w:val="24"/>
          <w:szCs w:val="24"/>
        </w:rPr>
        <w:t>):</w:t>
      </w:r>
    </w:p>
    <w:p w14:paraId="3483305D" w14:textId="3B997689" w:rsidR="00F72BF7" w:rsidRPr="005B1CEB" w:rsidRDefault="00F72BF7" w:rsidP="00F72BF7">
      <w:pPr>
        <w:pStyle w:val="NoSpacing"/>
        <w:rPr>
          <w:sz w:val="24"/>
          <w:szCs w:val="24"/>
        </w:rPr>
      </w:pPr>
    </w:p>
    <w:p w14:paraId="4D4D2FD6" w14:textId="0BA94E6E" w:rsidR="00D16774" w:rsidRPr="005B1CEB" w:rsidRDefault="006C13B4" w:rsidP="00D16774">
      <w:pPr>
        <w:pStyle w:val="NoSpacing"/>
        <w:rPr>
          <w:rFonts w:cs="Calibri"/>
          <w:sz w:val="24"/>
          <w:szCs w:val="24"/>
        </w:rPr>
      </w:pPr>
      <w:r w:rsidRPr="005B1CEB">
        <w:rPr>
          <w:rFonts w:cs="Calibri"/>
          <w:position w:val="-48"/>
          <w:sz w:val="24"/>
          <w:szCs w:val="24"/>
        </w:rPr>
        <w:object w:dxaOrig="8140" w:dyaOrig="1080" w14:anchorId="023FDC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53.45pt" o:ole="">
            <v:imagedata r:id="rId7" o:title=""/>
          </v:shape>
          <o:OLEObject Type="Embed" ProgID="Equation.DSMT4" ShapeID="_x0000_i1025" DrawAspect="Content" ObjectID="_1826973103" r:id="rId8"/>
        </w:object>
      </w:r>
    </w:p>
    <w:p w14:paraId="2530FB10" w14:textId="77777777" w:rsidR="00D16774" w:rsidRPr="005B1CEB" w:rsidRDefault="00D16774" w:rsidP="00D16774">
      <w:pPr>
        <w:pStyle w:val="NoSpacing"/>
        <w:rPr>
          <w:rFonts w:cs="Calibri"/>
          <w:sz w:val="24"/>
          <w:szCs w:val="24"/>
        </w:rPr>
      </w:pPr>
    </w:p>
    <w:p w14:paraId="5A2CC858" w14:textId="55B1CBC3" w:rsidR="00D16774" w:rsidRPr="005B1CEB" w:rsidRDefault="00B7346B" w:rsidP="00D16774">
      <w:pPr>
        <w:pStyle w:val="NoSpacing"/>
        <w:rPr>
          <w:sz w:val="24"/>
          <w:szCs w:val="24"/>
        </w:rPr>
      </w:pPr>
      <w:r>
        <w:rPr>
          <w:sz w:val="24"/>
          <w:szCs w:val="24"/>
        </w:rPr>
        <w:t xml:space="preserve">Note that now, </w:t>
      </w:r>
      <w:r>
        <w:rPr>
          <w:sz w:val="24"/>
          <w:szCs w:val="24"/>
          <w:vertAlign w:val="subscript"/>
        </w:rPr>
        <w:t>b</w:t>
      </w:r>
      <w:r>
        <w:rPr>
          <w:sz w:val="24"/>
          <w:szCs w:val="24"/>
        </w:rPr>
        <w:t xml:space="preserve"> refers to bound charges within the dielectric, and </w:t>
      </w:r>
      <w:r>
        <w:rPr>
          <w:sz w:val="24"/>
          <w:szCs w:val="24"/>
          <w:vertAlign w:val="subscript"/>
        </w:rPr>
        <w:t>f</w:t>
      </w:r>
      <w:r>
        <w:rPr>
          <w:sz w:val="24"/>
          <w:szCs w:val="24"/>
        </w:rPr>
        <w:t xml:space="preserve"> refers to free charges without it, i.e., residing on the capacitor plates, or the solenoid</w:t>
      </w:r>
      <w:r w:rsidR="002D2469">
        <w:rPr>
          <w:sz w:val="24"/>
          <w:szCs w:val="24"/>
        </w:rPr>
        <w:t>, say</w:t>
      </w:r>
      <w:r>
        <w:rPr>
          <w:sz w:val="24"/>
          <w:szCs w:val="24"/>
        </w:rPr>
        <w:t xml:space="preserve">.  </w:t>
      </w:r>
      <w:r w:rsidR="00E450DA">
        <w:rPr>
          <w:sz w:val="24"/>
          <w:szCs w:val="24"/>
        </w:rPr>
        <w:t xml:space="preserve">And </w:t>
      </w:r>
      <w:r w:rsidR="00D16774" w:rsidRPr="005B1CEB">
        <w:rPr>
          <w:b/>
          <w:sz w:val="24"/>
          <w:szCs w:val="24"/>
        </w:rPr>
        <w:t>A</w:t>
      </w:r>
      <w:r w:rsidR="00D16774" w:rsidRPr="005B1CEB">
        <w:rPr>
          <w:sz w:val="24"/>
          <w:szCs w:val="24"/>
        </w:rPr>
        <w:t xml:space="preserve"> = </w:t>
      </w:r>
      <w:r w:rsidR="00D16774" w:rsidRPr="005B1CEB">
        <w:rPr>
          <w:b/>
          <w:sz w:val="24"/>
          <w:szCs w:val="24"/>
        </w:rPr>
        <w:t>A</w:t>
      </w:r>
      <w:r w:rsidR="00D16774" w:rsidRPr="005B1CEB">
        <w:rPr>
          <w:sz w:val="24"/>
          <w:szCs w:val="24"/>
          <w:vertAlign w:val="subscript"/>
        </w:rPr>
        <w:t>f</w:t>
      </w:r>
      <w:r w:rsidR="00D16774" w:rsidRPr="005B1CEB">
        <w:rPr>
          <w:sz w:val="24"/>
          <w:szCs w:val="24"/>
        </w:rPr>
        <w:t xml:space="preserve"> + </w:t>
      </w:r>
      <w:r w:rsidR="00D16774" w:rsidRPr="005B1CEB">
        <w:rPr>
          <w:b/>
          <w:sz w:val="24"/>
          <w:szCs w:val="24"/>
        </w:rPr>
        <w:t>A</w:t>
      </w:r>
      <w:r w:rsidR="00D16774" w:rsidRPr="005B1CEB">
        <w:rPr>
          <w:sz w:val="24"/>
          <w:szCs w:val="24"/>
          <w:vertAlign w:val="subscript"/>
        </w:rPr>
        <w:t>b</w:t>
      </w:r>
      <w:r w:rsidR="00D16774" w:rsidRPr="005B1CEB">
        <w:rPr>
          <w:sz w:val="24"/>
          <w:szCs w:val="24"/>
        </w:rPr>
        <w:t xml:space="preserve"> and </w:t>
      </w:r>
      <w:r w:rsidR="00D16774" w:rsidRPr="005B1CEB">
        <w:rPr>
          <w:b/>
          <w:sz w:val="24"/>
          <w:szCs w:val="24"/>
        </w:rPr>
        <w:t>B</w:t>
      </w:r>
      <w:r w:rsidR="00D16774" w:rsidRPr="005B1CEB">
        <w:rPr>
          <w:sz w:val="24"/>
          <w:szCs w:val="24"/>
        </w:rPr>
        <w:t xml:space="preserve"> = </w:t>
      </w:r>
      <w:r w:rsidR="00D16774" w:rsidRPr="005B1CEB">
        <w:rPr>
          <w:b/>
          <w:sz w:val="24"/>
          <w:szCs w:val="24"/>
        </w:rPr>
        <w:t>B</w:t>
      </w:r>
      <w:r w:rsidR="00D16774" w:rsidRPr="005B1CEB">
        <w:rPr>
          <w:sz w:val="24"/>
          <w:szCs w:val="24"/>
          <w:vertAlign w:val="subscript"/>
        </w:rPr>
        <w:t>f</w:t>
      </w:r>
      <w:r w:rsidR="00D16774" w:rsidRPr="005B1CEB">
        <w:rPr>
          <w:sz w:val="24"/>
          <w:szCs w:val="24"/>
        </w:rPr>
        <w:t xml:space="preserve"> + </w:t>
      </w:r>
      <w:r w:rsidR="00D16774" w:rsidRPr="005B1CEB">
        <w:rPr>
          <w:b/>
          <w:sz w:val="24"/>
          <w:szCs w:val="24"/>
        </w:rPr>
        <w:t>B</w:t>
      </w:r>
      <w:r w:rsidR="00D16774" w:rsidRPr="005B1CEB">
        <w:rPr>
          <w:sz w:val="24"/>
          <w:szCs w:val="24"/>
          <w:vertAlign w:val="subscript"/>
        </w:rPr>
        <w:t>b</w:t>
      </w:r>
      <w:r w:rsidR="00E450DA">
        <w:rPr>
          <w:sz w:val="24"/>
          <w:szCs w:val="24"/>
        </w:rPr>
        <w:t xml:space="preserve">.  </w:t>
      </w:r>
      <w:r w:rsidR="000D39B2">
        <w:rPr>
          <w:sz w:val="24"/>
          <w:szCs w:val="24"/>
        </w:rPr>
        <w:t xml:space="preserve">And </w:t>
      </w:r>
      <w:r w:rsidR="000D39B2">
        <w:rPr>
          <w:rFonts w:cs="Calibri"/>
          <w:sz w:val="24"/>
          <w:szCs w:val="24"/>
        </w:rPr>
        <w:t>φ</w:t>
      </w:r>
      <w:r w:rsidR="000D39B2">
        <w:rPr>
          <w:sz w:val="24"/>
          <w:szCs w:val="24"/>
          <w:vertAlign w:val="subscript"/>
        </w:rPr>
        <w:t>f</w:t>
      </w:r>
      <w:r w:rsidR="000D39B2">
        <w:rPr>
          <w:sz w:val="24"/>
          <w:szCs w:val="24"/>
        </w:rPr>
        <w:t xml:space="preserve"> is the electric potential coming from the free charges.  </w:t>
      </w:r>
      <w:r w:rsidR="00D16774" w:rsidRPr="005B1CEB">
        <w:rPr>
          <w:rFonts w:cs="Calibri"/>
          <w:sz w:val="24"/>
          <w:szCs w:val="24"/>
        </w:rPr>
        <w:t>The ∫dτ E</w:t>
      </w:r>
      <w:r w:rsidR="00D16774" w:rsidRPr="005B1CEB">
        <w:rPr>
          <w:rFonts w:cs="Calibri"/>
          <w:sz w:val="24"/>
          <w:szCs w:val="24"/>
          <w:vertAlign w:val="subscript"/>
        </w:rPr>
        <w:t>b</w:t>
      </w:r>
      <w:r w:rsidR="00D16774" w:rsidRPr="005B1CEB">
        <w:rPr>
          <w:rFonts w:cs="Calibri"/>
          <w:sz w:val="24"/>
          <w:szCs w:val="24"/>
          <w:vertAlign w:val="superscript"/>
        </w:rPr>
        <w:t>2</w:t>
      </w:r>
      <w:r w:rsidR="00D16774" w:rsidRPr="005B1CEB">
        <w:rPr>
          <w:rFonts w:cs="Calibri"/>
          <w:sz w:val="24"/>
          <w:szCs w:val="24"/>
        </w:rPr>
        <w:t xml:space="preserve"> term will give us the internal electrostatic potential energy within the material.  This will include the potential energy within the atom, and between atoms.  </w:t>
      </w:r>
    </w:p>
    <w:p w14:paraId="030EAD8A" w14:textId="224678A4" w:rsidR="00D16774" w:rsidRDefault="00D16774" w:rsidP="00D16774">
      <w:pPr>
        <w:pStyle w:val="NoSpacing"/>
        <w:rPr>
          <w:sz w:val="24"/>
          <w:szCs w:val="24"/>
        </w:rPr>
      </w:pPr>
    </w:p>
    <w:p w14:paraId="048EF28A" w14:textId="5B439E37" w:rsidR="0099386A" w:rsidRDefault="00D82BD4" w:rsidP="00D16774">
      <w:pPr>
        <w:pStyle w:val="NoSpacing"/>
        <w:rPr>
          <w:sz w:val="24"/>
          <w:szCs w:val="24"/>
        </w:rPr>
      </w:pPr>
      <w:r w:rsidRPr="00D82BD4">
        <w:rPr>
          <w:rFonts w:cs="Calibri"/>
          <w:position w:val="-44"/>
        </w:rPr>
        <w:object w:dxaOrig="5179" w:dyaOrig="820" w14:anchorId="6545FBAA">
          <v:shape id="_x0000_i1026" type="#_x0000_t75" style="width:259.1pt;height:40.9pt" o:ole="">
            <v:imagedata r:id="rId9" o:title=""/>
          </v:shape>
          <o:OLEObject Type="Embed" ProgID="Equation.DSMT4" ShapeID="_x0000_i1026" DrawAspect="Content" ObjectID="_1826973104" r:id="rId10"/>
        </w:object>
      </w:r>
    </w:p>
    <w:p w14:paraId="15A49071" w14:textId="667D2419" w:rsidR="0099386A" w:rsidRDefault="0099386A" w:rsidP="00D16774">
      <w:pPr>
        <w:pStyle w:val="NoSpacing"/>
        <w:rPr>
          <w:sz w:val="24"/>
          <w:szCs w:val="24"/>
        </w:rPr>
      </w:pPr>
    </w:p>
    <w:p w14:paraId="69DEB6A9" w14:textId="36C517FF" w:rsidR="0099386A" w:rsidRDefault="0099386A" w:rsidP="00D16774">
      <w:pPr>
        <w:pStyle w:val="NoSpacing"/>
        <w:rPr>
          <w:sz w:val="24"/>
          <w:szCs w:val="24"/>
        </w:rPr>
      </w:pPr>
      <w:r>
        <w:rPr>
          <w:sz w:val="24"/>
          <w:szCs w:val="24"/>
        </w:rPr>
        <w:t>where the first term is the sum of all electric potential energies between the nucleus and electrons within an atom, the second term is the electric potential energy between all the electrons within an atom.  The third term is the electric potential energy between atoms themselves.  There are a few options for this guy.  If the atoms have a net electric dipole moment, then maybe we would approximate this with the dipole-diple interaction expression:</w:t>
      </w:r>
    </w:p>
    <w:p w14:paraId="7B2A53F4" w14:textId="77777777" w:rsidR="0099386A" w:rsidRPr="005B1CEB" w:rsidRDefault="0099386A" w:rsidP="00D16774">
      <w:pPr>
        <w:pStyle w:val="NoSpacing"/>
        <w:rPr>
          <w:sz w:val="24"/>
          <w:szCs w:val="24"/>
        </w:rPr>
      </w:pPr>
    </w:p>
    <w:p w14:paraId="65244B3E" w14:textId="1C24A502" w:rsidR="00D16774" w:rsidRDefault="00762624" w:rsidP="00D16774">
      <w:pPr>
        <w:pStyle w:val="NoSpacing"/>
        <w:rPr>
          <w:rFonts w:cs="Calibri"/>
        </w:rPr>
      </w:pPr>
      <w:r w:rsidRPr="0099386A">
        <w:rPr>
          <w:rFonts w:cs="Calibri"/>
          <w:position w:val="-108"/>
        </w:rPr>
        <w:object w:dxaOrig="6860" w:dyaOrig="2299" w14:anchorId="5A9745F5">
          <v:shape id="_x0000_i1027" type="#_x0000_t75" style="width:343.1pt;height:114pt" o:ole="" o:bordertopcolor="fuchsia" o:borderleftcolor="fuchsia" o:borderbottomcolor="fuchsia" o:borderrightcolor="fuchsia">
            <v:imagedata r:id="rId11" o:title=""/>
            <w10:bordertop type="single" width="8"/>
            <w10:borderleft type="single" width="8"/>
            <w10:borderbottom type="single" width="8"/>
            <w10:borderright type="single" width="8"/>
          </v:shape>
          <o:OLEObject Type="Embed" ProgID="Equation.DSMT4" ShapeID="_x0000_i1027" DrawAspect="Content" ObjectID="_1826973105" r:id="rId12"/>
        </w:object>
      </w:r>
    </w:p>
    <w:p w14:paraId="7A8D3D73" w14:textId="177B5E3D" w:rsidR="0099386A" w:rsidRPr="0099386A" w:rsidRDefault="0099386A" w:rsidP="00D16774">
      <w:pPr>
        <w:pStyle w:val="NoSpacing"/>
        <w:rPr>
          <w:rFonts w:cs="Calibri"/>
          <w:sz w:val="24"/>
          <w:szCs w:val="24"/>
        </w:rPr>
      </w:pPr>
    </w:p>
    <w:p w14:paraId="2009E43B" w14:textId="3F607BAF" w:rsidR="004D60A8" w:rsidRDefault="00A35442" w:rsidP="00D16774">
      <w:pPr>
        <w:pStyle w:val="NoSpacing"/>
        <w:rPr>
          <w:rFonts w:cs="Calibri"/>
          <w:sz w:val="24"/>
          <w:szCs w:val="24"/>
        </w:rPr>
      </w:pPr>
      <w:r w:rsidRPr="005B1CEB">
        <w:rPr>
          <w:rFonts w:cs="Calibri"/>
          <w:sz w:val="24"/>
          <w:szCs w:val="24"/>
        </w:rPr>
        <w:t>where ρ</w:t>
      </w:r>
      <w:r w:rsidRPr="005B1CEB">
        <w:rPr>
          <w:rFonts w:cs="Calibri"/>
          <w:sz w:val="24"/>
          <w:szCs w:val="24"/>
          <w:vertAlign w:val="subscript"/>
        </w:rPr>
        <w:t>b</w:t>
      </w:r>
      <w:r w:rsidRPr="005B1CEB">
        <w:rPr>
          <w:rFonts w:cs="Calibri"/>
          <w:sz w:val="24"/>
          <w:szCs w:val="24"/>
        </w:rPr>
        <w:t xml:space="preserve"> is the bound charge density</w:t>
      </w:r>
      <w:r>
        <w:rPr>
          <w:rFonts w:cs="Calibri"/>
          <w:sz w:val="24"/>
          <w:szCs w:val="24"/>
        </w:rPr>
        <w:t xml:space="preserve">, </w:t>
      </w:r>
      <w:r w:rsidRPr="00A35442">
        <w:rPr>
          <w:rFonts w:cs="Calibri"/>
          <w:b/>
          <w:sz w:val="24"/>
          <w:szCs w:val="24"/>
        </w:rPr>
        <w:t>P</w:t>
      </w:r>
      <w:r>
        <w:rPr>
          <w:rFonts w:cs="Calibri"/>
          <w:sz w:val="24"/>
          <w:szCs w:val="24"/>
        </w:rPr>
        <w:t xml:space="preserve">(r) is the polarization density, and </w:t>
      </w:r>
      <w:r w:rsidR="0099386A" w:rsidRPr="0099386A">
        <w:rPr>
          <w:rFonts w:cs="Calibri"/>
          <w:sz w:val="24"/>
          <w:szCs w:val="24"/>
        </w:rPr>
        <w:t>the last term is what this works out to if the polarization density is uniform (see EM folder/Dipole-Dipole interaction</w:t>
      </w:r>
      <w:r w:rsidR="0099386A">
        <w:rPr>
          <w:rFonts w:cs="Calibri"/>
          <w:sz w:val="24"/>
          <w:szCs w:val="24"/>
        </w:rPr>
        <w:t>)</w:t>
      </w:r>
      <w:r w:rsidR="0099386A" w:rsidRPr="0099386A">
        <w:rPr>
          <w:rFonts w:cs="Calibri"/>
          <w:sz w:val="24"/>
          <w:szCs w:val="24"/>
        </w:rPr>
        <w:t xml:space="preserve">.  </w:t>
      </w:r>
      <w:r w:rsidR="004D60A8">
        <w:rPr>
          <w:rFonts w:cs="Calibri"/>
          <w:sz w:val="24"/>
          <w:szCs w:val="24"/>
        </w:rPr>
        <w:t xml:space="preserve">Recalling our result </w:t>
      </w:r>
      <w:r w:rsidR="000D39B2">
        <w:rPr>
          <w:rFonts w:cs="Calibri"/>
          <w:sz w:val="24"/>
          <w:szCs w:val="24"/>
        </w:rPr>
        <w:t>in previous file</w:t>
      </w:r>
      <w:r w:rsidR="004D60A8">
        <w:rPr>
          <w:rFonts w:cs="Calibri"/>
          <w:sz w:val="24"/>
          <w:szCs w:val="24"/>
        </w:rPr>
        <w:t xml:space="preserve"> for an atom’s dipole moment, we say that the dipole moment density is given by:</w:t>
      </w:r>
    </w:p>
    <w:p w14:paraId="52C2B495" w14:textId="1296A9CC" w:rsidR="004D60A8" w:rsidRDefault="004D60A8" w:rsidP="00D16774">
      <w:pPr>
        <w:pStyle w:val="NoSpacing"/>
        <w:rPr>
          <w:rFonts w:cs="Calibri"/>
          <w:sz w:val="24"/>
          <w:szCs w:val="24"/>
        </w:rPr>
      </w:pPr>
    </w:p>
    <w:p w14:paraId="38FCBFA4" w14:textId="48F593A6" w:rsidR="004D60A8" w:rsidRDefault="00020E40" w:rsidP="00D16774">
      <w:pPr>
        <w:pStyle w:val="NoSpacing"/>
        <w:rPr>
          <w:rFonts w:cs="Calibri"/>
          <w:sz w:val="24"/>
          <w:szCs w:val="24"/>
        </w:rPr>
      </w:pPr>
      <w:r w:rsidRPr="00020E40">
        <w:rPr>
          <w:position w:val="-130"/>
        </w:rPr>
        <w:object w:dxaOrig="5160" w:dyaOrig="2140" w14:anchorId="5350C9D3">
          <v:shape id="_x0000_i1028" type="#_x0000_t75" style="width:259.1pt;height:107.45pt" o:ole="" filled="t" fillcolor="#cfc">
            <v:imagedata r:id="rId13" o:title=""/>
          </v:shape>
          <o:OLEObject Type="Embed" ProgID="Equation.DSMT4" ShapeID="_x0000_i1028" DrawAspect="Content" ObjectID="_1826973106" r:id="rId14"/>
        </w:object>
      </w:r>
    </w:p>
    <w:p w14:paraId="2053A318" w14:textId="77777777" w:rsidR="004D60A8" w:rsidRDefault="004D60A8" w:rsidP="00D16774">
      <w:pPr>
        <w:pStyle w:val="NoSpacing"/>
        <w:rPr>
          <w:rFonts w:cs="Calibri"/>
          <w:sz w:val="24"/>
          <w:szCs w:val="24"/>
        </w:rPr>
      </w:pPr>
    </w:p>
    <w:p w14:paraId="72DB0E91" w14:textId="38AC919E" w:rsidR="0099386A" w:rsidRDefault="000F6BD9" w:rsidP="00D16774">
      <w:pPr>
        <w:pStyle w:val="NoSpacing"/>
        <w:rPr>
          <w:rFonts w:cs="Calibri"/>
          <w:sz w:val="24"/>
          <w:szCs w:val="24"/>
        </w:rPr>
      </w:pPr>
      <w:r>
        <w:rPr>
          <w:rFonts w:cs="Calibri"/>
          <w:sz w:val="24"/>
          <w:szCs w:val="24"/>
        </w:rPr>
        <w:t xml:space="preserve">where </w:t>
      </w:r>
      <m:oMath>
        <m:acc>
          <m:accPr>
            <m:ctrlPr>
              <w:rPr>
                <w:rFonts w:ascii="Cambria Math" w:hAnsi="Cambria Math" w:cs="Calibri"/>
                <w:i/>
                <w:sz w:val="24"/>
                <w:szCs w:val="24"/>
              </w:rPr>
            </m:ctrlPr>
          </m:accPr>
          <m:e>
            <m:r>
              <w:rPr>
                <w:rFonts w:ascii="Cambria Math" w:hAnsi="Cambria Math" w:cs="Calibri"/>
                <w:sz w:val="24"/>
                <w:szCs w:val="24"/>
              </w:rPr>
              <m:t>r</m:t>
            </m:r>
          </m:e>
        </m:acc>
      </m:oMath>
      <w:r w:rsidRPr="000F6BD9">
        <w:rPr>
          <w:rFonts w:cs="Calibri"/>
          <w:sz w:val="24"/>
          <w:szCs w:val="24"/>
          <w:vertAlign w:val="subscript"/>
        </w:rPr>
        <w:t>I</w:t>
      </w:r>
      <w:r w:rsidRPr="000F6BD9">
        <w:rPr>
          <w:rFonts w:cs="Calibri"/>
          <w:sz w:val="24"/>
          <w:szCs w:val="24"/>
        </w:rPr>
        <w:t xml:space="preserve"> is measured from the atom’s nucleus.</w:t>
      </w:r>
      <w:r>
        <w:rPr>
          <w:rFonts w:cs="Calibri"/>
          <w:b/>
          <w:sz w:val="24"/>
          <w:szCs w:val="24"/>
        </w:rPr>
        <w:t xml:space="preserve"> </w:t>
      </w:r>
      <w:r>
        <w:rPr>
          <w:rFonts w:cs="Calibri"/>
          <w:sz w:val="24"/>
          <w:szCs w:val="24"/>
        </w:rPr>
        <w:t xml:space="preserve"> </w:t>
      </w:r>
      <w:r w:rsidR="0099386A">
        <w:rPr>
          <w:rFonts w:cs="Calibri"/>
          <w:sz w:val="24"/>
          <w:szCs w:val="24"/>
        </w:rPr>
        <w:t>Maybe if there isn’t a</w:t>
      </w:r>
      <w:r w:rsidR="000D39B2">
        <w:rPr>
          <w:rFonts w:cs="Calibri"/>
          <w:sz w:val="24"/>
          <w:szCs w:val="24"/>
        </w:rPr>
        <w:t>n electric</w:t>
      </w:r>
      <w:r w:rsidR="0099386A">
        <w:rPr>
          <w:rFonts w:cs="Calibri"/>
          <w:sz w:val="24"/>
          <w:szCs w:val="24"/>
        </w:rPr>
        <w:t xml:space="preserve"> dipole moment, then some variation on the exchange interaction expression would be appropriate</w:t>
      </w:r>
      <w:r w:rsidR="00A35442">
        <w:rPr>
          <w:rFonts w:cs="Calibri"/>
          <w:sz w:val="24"/>
          <w:szCs w:val="24"/>
        </w:rPr>
        <w:t xml:space="preserve"> (see previous file)</w:t>
      </w:r>
      <w:r w:rsidR="0099386A">
        <w:rPr>
          <w:rFonts w:cs="Calibri"/>
          <w:sz w:val="24"/>
          <w:szCs w:val="24"/>
        </w:rPr>
        <w:t>?</w:t>
      </w:r>
    </w:p>
    <w:p w14:paraId="16F7C1A1" w14:textId="3CCC101E" w:rsidR="0099386A" w:rsidRDefault="0099386A" w:rsidP="00D16774">
      <w:pPr>
        <w:pStyle w:val="NoSpacing"/>
        <w:rPr>
          <w:rFonts w:cs="Calibri"/>
          <w:sz w:val="24"/>
          <w:szCs w:val="24"/>
        </w:rPr>
      </w:pPr>
    </w:p>
    <w:p w14:paraId="7B932D14" w14:textId="5CF54A27" w:rsidR="0099386A" w:rsidRDefault="000213F6" w:rsidP="00D16774">
      <w:pPr>
        <w:pStyle w:val="NoSpacing"/>
        <w:rPr>
          <w:rFonts w:cs="Calibri"/>
          <w:sz w:val="24"/>
          <w:szCs w:val="24"/>
        </w:rPr>
      </w:pPr>
      <w:r w:rsidRPr="00AD5ECE">
        <w:rPr>
          <w:position w:val="-30"/>
        </w:rPr>
        <w:object w:dxaOrig="2700" w:dyaOrig="680" w14:anchorId="5A174BCE">
          <v:shape id="_x0000_i1029" type="#_x0000_t75" style="width:143.45pt;height:36pt" o:ole="" o:bordertopcolor="fuchsia" o:borderleftcolor="fuchsia" o:borderbottomcolor="fuchsia" o:borderrightcolor="fuchsia">
            <v:imagedata r:id="rId15" o:title=""/>
            <w10:bordertop type="single" width="8"/>
            <w10:borderleft type="single" width="8"/>
            <w10:borderbottom type="single" width="8"/>
            <w10:borderright type="single" width="8"/>
          </v:shape>
          <o:OLEObject Type="Embed" ProgID="Equation.DSMT4" ShapeID="_x0000_i1029" DrawAspect="Content" ObjectID="_1826973107" r:id="rId16"/>
        </w:object>
      </w:r>
    </w:p>
    <w:p w14:paraId="3C6767A3" w14:textId="77777777" w:rsidR="00D16774" w:rsidRPr="005B1CEB" w:rsidRDefault="00D16774" w:rsidP="00D16774">
      <w:pPr>
        <w:pStyle w:val="NoSpacing"/>
        <w:rPr>
          <w:rFonts w:cs="Calibri"/>
          <w:sz w:val="24"/>
          <w:szCs w:val="24"/>
        </w:rPr>
      </w:pPr>
    </w:p>
    <w:p w14:paraId="6453F439" w14:textId="6C01009A" w:rsidR="00D16774" w:rsidRPr="005B1CEB" w:rsidRDefault="00911196" w:rsidP="00D16774">
      <w:pPr>
        <w:pStyle w:val="NoSpacing"/>
        <w:rPr>
          <w:rFonts w:cs="Calibri"/>
          <w:sz w:val="24"/>
          <w:szCs w:val="24"/>
        </w:rPr>
      </w:pPr>
      <w:r w:rsidRPr="005B1CEB">
        <w:rPr>
          <w:rFonts w:cs="Calibri"/>
          <w:sz w:val="24"/>
          <w:szCs w:val="24"/>
        </w:rPr>
        <w:t>Then we have t</w:t>
      </w:r>
      <w:r w:rsidR="00D16774" w:rsidRPr="005B1CEB">
        <w:rPr>
          <w:rFonts w:cs="Calibri"/>
          <w:sz w:val="24"/>
          <w:szCs w:val="24"/>
        </w:rPr>
        <w:t>he ∫dτ B</w:t>
      </w:r>
      <w:r w:rsidR="00D16774" w:rsidRPr="005B1CEB">
        <w:rPr>
          <w:rFonts w:cs="Calibri"/>
          <w:sz w:val="24"/>
          <w:szCs w:val="24"/>
          <w:vertAlign w:val="subscript"/>
        </w:rPr>
        <w:t>b</w:t>
      </w:r>
      <w:r w:rsidR="00D16774" w:rsidRPr="005B1CEB">
        <w:rPr>
          <w:rFonts w:cs="Calibri"/>
          <w:sz w:val="24"/>
          <w:szCs w:val="24"/>
          <w:vertAlign w:val="superscript"/>
        </w:rPr>
        <w:t>2</w:t>
      </w:r>
      <w:r w:rsidR="00D16774" w:rsidRPr="005B1CEB">
        <w:rPr>
          <w:rFonts w:cs="Calibri"/>
          <w:sz w:val="24"/>
          <w:szCs w:val="24"/>
        </w:rPr>
        <w:t xml:space="preserve"> term</w:t>
      </w:r>
      <w:r w:rsidRPr="005B1CEB">
        <w:rPr>
          <w:rFonts w:cs="Calibri"/>
          <w:sz w:val="24"/>
          <w:szCs w:val="24"/>
        </w:rPr>
        <w:t>.  This</w:t>
      </w:r>
      <w:r w:rsidR="00D16774" w:rsidRPr="005B1CEB">
        <w:rPr>
          <w:rFonts w:cs="Calibri"/>
          <w:sz w:val="24"/>
          <w:szCs w:val="24"/>
        </w:rPr>
        <w:t xml:space="preserve"> will give us the internal magnetostatic potential energy so-to-speak within the atom itself, and between atoms.  We ignored the intra-atomic contribution last time and will again, because it’s insignificant.  But, since we’re interested in dimagnetic susceptibility effects whereby the atom may become magnetized, we will</w:t>
      </w:r>
      <w:r w:rsidR="009122EC" w:rsidRPr="005B1CEB">
        <w:rPr>
          <w:rFonts w:cs="Calibri"/>
          <w:sz w:val="24"/>
          <w:szCs w:val="24"/>
        </w:rPr>
        <w:t xml:space="preserve"> </w:t>
      </w:r>
      <w:r w:rsidR="00D16774" w:rsidRPr="005B1CEB">
        <w:rPr>
          <w:rFonts w:cs="Calibri"/>
          <w:sz w:val="24"/>
          <w:szCs w:val="24"/>
        </w:rPr>
        <w:t>include the magnetostatic potential energy that exists between atoms by virtue of their magnetization.  So,</w:t>
      </w:r>
    </w:p>
    <w:p w14:paraId="03CD0A0C" w14:textId="77777777" w:rsidR="00D16774" w:rsidRPr="005B1CEB" w:rsidRDefault="00D16774" w:rsidP="00D16774">
      <w:pPr>
        <w:pStyle w:val="NoSpacing"/>
        <w:rPr>
          <w:rFonts w:cs="Calibri"/>
          <w:sz w:val="24"/>
          <w:szCs w:val="24"/>
        </w:rPr>
      </w:pPr>
    </w:p>
    <w:p w14:paraId="7FA04BDB" w14:textId="0E2E5AC1" w:rsidR="0099386A" w:rsidRDefault="00762624" w:rsidP="00D16774">
      <w:pPr>
        <w:pStyle w:val="NoSpacing"/>
        <w:rPr>
          <w:rFonts w:cs="Calibri"/>
          <w:sz w:val="24"/>
          <w:szCs w:val="24"/>
        </w:rPr>
      </w:pPr>
      <w:r w:rsidRPr="00A35442">
        <w:rPr>
          <w:position w:val="-144"/>
        </w:rPr>
        <w:object w:dxaOrig="7360" w:dyaOrig="3000" w14:anchorId="4C994418">
          <v:shape id="_x0000_i1030" type="#_x0000_t75" style="width:368.2pt;height:150pt" o:ole="" o:bordertopcolor="fuchsia" o:borderleftcolor="fuchsia" o:borderbottomcolor="fuchsia" o:borderrightcolor="fuchsia">
            <v:imagedata r:id="rId17" o:title=""/>
            <w10:bordertop type="single" width="8"/>
            <w10:borderleft type="single" width="8"/>
            <w10:borderbottom type="single" width="8"/>
            <w10:borderright type="single" width="8"/>
          </v:shape>
          <o:OLEObject Type="Embed" ProgID="Equation.DSMT4" ShapeID="_x0000_i1030" DrawAspect="Content" ObjectID="_1826973108" r:id="rId18"/>
        </w:object>
      </w:r>
    </w:p>
    <w:p w14:paraId="4600FDC3" w14:textId="77777777" w:rsidR="0099386A" w:rsidRPr="005B1CEB" w:rsidRDefault="0099386A" w:rsidP="00D16774">
      <w:pPr>
        <w:pStyle w:val="NoSpacing"/>
        <w:rPr>
          <w:rFonts w:cs="Calibri"/>
          <w:sz w:val="24"/>
          <w:szCs w:val="24"/>
        </w:rPr>
      </w:pPr>
    </w:p>
    <w:p w14:paraId="2D703831" w14:textId="5B58995F" w:rsidR="004D60A8" w:rsidRDefault="00F76D91" w:rsidP="00F76D91">
      <w:pPr>
        <w:pStyle w:val="NoSpacing"/>
        <w:rPr>
          <w:rFonts w:cs="Calibri"/>
          <w:sz w:val="24"/>
          <w:szCs w:val="24"/>
        </w:rPr>
      </w:pPr>
      <w:r w:rsidRPr="005B1CEB">
        <w:rPr>
          <w:rFonts w:cs="Calibri"/>
          <w:sz w:val="24"/>
          <w:szCs w:val="24"/>
        </w:rPr>
        <w:t>where</w:t>
      </w:r>
      <w:r w:rsidR="00D16774" w:rsidRPr="005B1CEB">
        <w:rPr>
          <w:rFonts w:cs="Calibri"/>
          <w:sz w:val="24"/>
          <w:szCs w:val="24"/>
        </w:rPr>
        <w:t xml:space="preserve"> </w:t>
      </w:r>
      <w:r w:rsidR="00D16774" w:rsidRPr="005B1CEB">
        <w:rPr>
          <w:rFonts w:cs="Calibri"/>
          <w:b/>
          <w:sz w:val="24"/>
          <w:szCs w:val="24"/>
        </w:rPr>
        <w:t>j</w:t>
      </w:r>
      <w:r w:rsidR="00D16774" w:rsidRPr="005B1CEB">
        <w:rPr>
          <w:rFonts w:cs="Calibri"/>
          <w:sz w:val="24"/>
          <w:szCs w:val="24"/>
          <w:vertAlign w:val="subscript"/>
        </w:rPr>
        <w:t>b</w:t>
      </w:r>
      <w:r w:rsidR="00D16774" w:rsidRPr="005B1CEB">
        <w:rPr>
          <w:rFonts w:cs="Calibri"/>
          <w:sz w:val="24"/>
          <w:szCs w:val="24"/>
        </w:rPr>
        <w:t xml:space="preserve">(r) </w:t>
      </w:r>
      <w:r w:rsidRPr="005B1CEB">
        <w:rPr>
          <w:rFonts w:cs="Calibri"/>
          <w:sz w:val="24"/>
          <w:szCs w:val="24"/>
        </w:rPr>
        <w:t>is the bound charge</w:t>
      </w:r>
      <w:r w:rsidR="00D16774" w:rsidRPr="005B1CEB">
        <w:rPr>
          <w:rFonts w:cs="Calibri"/>
          <w:sz w:val="24"/>
          <w:szCs w:val="24"/>
        </w:rPr>
        <w:t xml:space="preserve">.  </w:t>
      </w:r>
      <w:r w:rsidR="00A35442">
        <w:rPr>
          <w:rFonts w:cs="Calibri"/>
          <w:sz w:val="24"/>
          <w:szCs w:val="24"/>
        </w:rPr>
        <w:t>M</w:t>
      </w:r>
      <w:r w:rsidRPr="005B1CEB">
        <w:rPr>
          <w:rFonts w:cs="Calibri"/>
          <w:sz w:val="24"/>
          <w:szCs w:val="24"/>
        </w:rPr>
        <w:t>ight check out EM folder/Energy T</w:t>
      </w:r>
      <w:r w:rsidR="00066CB6">
        <w:rPr>
          <w:rFonts w:cs="Calibri"/>
          <w:sz w:val="24"/>
          <w:szCs w:val="24"/>
        </w:rPr>
        <w:t>h</w:t>
      </w:r>
      <w:r w:rsidRPr="005B1CEB">
        <w:rPr>
          <w:rFonts w:cs="Calibri"/>
          <w:sz w:val="24"/>
          <w:szCs w:val="24"/>
        </w:rPr>
        <w:t xml:space="preserve">oughts for how that top line happens, and then EM folder/Dipole-Dipole for the second line.  </w:t>
      </w:r>
      <w:r w:rsidR="00767710">
        <w:rPr>
          <w:rFonts w:cs="Calibri"/>
          <w:sz w:val="24"/>
          <w:szCs w:val="24"/>
        </w:rPr>
        <w:t xml:space="preserve">And the </w:t>
      </w:r>
      <w:r w:rsidR="00767710">
        <w:rPr>
          <w:rFonts w:cs="Calibri"/>
          <w:sz w:val="24"/>
          <w:szCs w:val="24"/>
        </w:rPr>
        <w:lastRenderedPageBreak/>
        <w:t xml:space="preserve">last line is what we get if we can presume the magnetization is uniform. </w:t>
      </w:r>
      <w:r w:rsidR="004C7F33">
        <w:rPr>
          <w:rFonts w:cs="Calibri"/>
          <w:sz w:val="24"/>
          <w:szCs w:val="24"/>
        </w:rPr>
        <w:t xml:space="preserve"> F</w:t>
      </w:r>
      <w:r w:rsidR="004D60A8">
        <w:rPr>
          <w:rFonts w:cs="Calibri"/>
          <w:sz w:val="24"/>
          <w:szCs w:val="24"/>
        </w:rPr>
        <w:t xml:space="preserve">rom our work </w:t>
      </w:r>
      <w:r w:rsidR="000D39B2">
        <w:rPr>
          <w:rFonts w:cs="Calibri"/>
          <w:sz w:val="24"/>
          <w:szCs w:val="24"/>
        </w:rPr>
        <w:t>in previous file</w:t>
      </w:r>
      <w:r w:rsidR="004D60A8">
        <w:rPr>
          <w:rFonts w:cs="Calibri"/>
          <w:sz w:val="24"/>
          <w:szCs w:val="24"/>
        </w:rPr>
        <w:t>, note that we can posit the magnetization density as being,</w:t>
      </w:r>
    </w:p>
    <w:p w14:paraId="54170879" w14:textId="12ACE17A" w:rsidR="004D60A8" w:rsidRDefault="004D60A8" w:rsidP="00F76D91">
      <w:pPr>
        <w:pStyle w:val="NoSpacing"/>
        <w:rPr>
          <w:rFonts w:cs="Calibri"/>
          <w:sz w:val="24"/>
          <w:szCs w:val="24"/>
        </w:rPr>
      </w:pPr>
    </w:p>
    <w:p w14:paraId="5618495E" w14:textId="6112B9A8" w:rsidR="004D60A8" w:rsidRDefault="00683758" w:rsidP="00F76D91">
      <w:pPr>
        <w:pStyle w:val="NoSpacing"/>
      </w:pPr>
      <w:r w:rsidRPr="00020E40">
        <w:rPr>
          <w:position w:val="-108"/>
        </w:rPr>
        <w:object w:dxaOrig="7520" w:dyaOrig="2100" w14:anchorId="480A8F20">
          <v:shape id="_x0000_i1031" type="#_x0000_t75" style="width:376.9pt;height:106.35pt" o:ole="" filled="t" fillcolor="#cfc">
            <v:imagedata r:id="rId19" o:title=""/>
          </v:shape>
          <o:OLEObject Type="Embed" ProgID="Equation.DSMT4" ShapeID="_x0000_i1031" DrawAspect="Content" ObjectID="_1826973109" r:id="rId20"/>
        </w:object>
      </w:r>
    </w:p>
    <w:p w14:paraId="71EC61B5" w14:textId="77777777" w:rsidR="004D60A8" w:rsidRDefault="004D60A8" w:rsidP="00F76D91">
      <w:pPr>
        <w:pStyle w:val="NoSpacing"/>
        <w:rPr>
          <w:rFonts w:cs="Calibri"/>
          <w:sz w:val="24"/>
          <w:szCs w:val="24"/>
        </w:rPr>
      </w:pPr>
    </w:p>
    <w:p w14:paraId="76D228D0" w14:textId="15AEB128" w:rsidR="00D16774" w:rsidRPr="005B1CEB" w:rsidRDefault="000F6BD9" w:rsidP="00F76D91">
      <w:pPr>
        <w:pStyle w:val="NoSpacing"/>
        <w:rPr>
          <w:sz w:val="24"/>
          <w:szCs w:val="24"/>
        </w:rPr>
      </w:pPr>
      <w:r>
        <w:rPr>
          <w:rFonts w:cs="Calibri"/>
          <w:sz w:val="24"/>
          <w:szCs w:val="24"/>
        </w:rPr>
        <w:t xml:space="preserve">where </w:t>
      </w:r>
      <m:oMath>
        <m:acc>
          <m:accPr>
            <m:ctrlPr>
              <w:rPr>
                <w:rFonts w:ascii="Cambria Math" w:hAnsi="Cambria Math" w:cs="Calibri"/>
                <w:i/>
                <w:sz w:val="24"/>
                <w:szCs w:val="24"/>
              </w:rPr>
            </m:ctrlPr>
          </m:accPr>
          <m:e>
            <m:r>
              <m:rPr>
                <m:sty m:val="bi"/>
              </m:rPr>
              <w:rPr>
                <w:rFonts w:ascii="Cambria Math" w:hAnsi="Cambria Math" w:cs="Calibri"/>
                <w:sz w:val="24"/>
                <w:szCs w:val="24"/>
              </w:rPr>
              <m:t>r</m:t>
            </m:r>
          </m:e>
        </m:acc>
      </m:oMath>
      <w:r w:rsidR="00020E40">
        <w:rPr>
          <w:rFonts w:ascii="Cambria Math" w:hAnsi="Cambria Math" w:cs="Calibri"/>
          <w:sz w:val="24"/>
          <w:szCs w:val="24"/>
          <w:vertAlign w:val="subscript"/>
        </w:rPr>
        <w:t>⊥</w:t>
      </w:r>
      <w:r w:rsidR="00020E40">
        <w:rPr>
          <w:rFonts w:cs="Calibri"/>
          <w:sz w:val="24"/>
          <w:szCs w:val="24"/>
          <w:vertAlign w:val="subscript"/>
        </w:rPr>
        <w:t>i</w:t>
      </w:r>
      <w:r w:rsidRPr="000F6BD9">
        <w:rPr>
          <w:rFonts w:cs="Calibri"/>
          <w:sz w:val="24"/>
          <w:szCs w:val="24"/>
        </w:rPr>
        <w:t xml:space="preserve"> is measured from the atom’s nucleus.</w:t>
      </w:r>
      <w:r>
        <w:rPr>
          <w:rFonts w:cs="Calibri"/>
          <w:b/>
          <w:sz w:val="24"/>
          <w:szCs w:val="24"/>
        </w:rPr>
        <w:t xml:space="preserve"> </w:t>
      </w:r>
      <w:r>
        <w:rPr>
          <w:rFonts w:cs="Calibri"/>
          <w:sz w:val="24"/>
          <w:szCs w:val="24"/>
        </w:rPr>
        <w:t xml:space="preserve"> </w:t>
      </w:r>
      <w:r w:rsidR="00683758" w:rsidRPr="00683758">
        <w:rPr>
          <w:rFonts w:cs="Calibri"/>
          <w:b/>
          <w:sz w:val="24"/>
          <w:szCs w:val="24"/>
        </w:rPr>
        <w:t>B</w:t>
      </w:r>
      <w:r w:rsidR="00683758">
        <w:rPr>
          <w:rFonts w:cs="Calibri"/>
          <w:sz w:val="24"/>
          <w:szCs w:val="24"/>
        </w:rPr>
        <w:t xml:space="preserve"> is the local field, just as </w:t>
      </w:r>
      <w:r w:rsidR="00683758" w:rsidRPr="00683758">
        <w:rPr>
          <w:rFonts w:cs="Calibri"/>
          <w:b/>
          <w:sz w:val="24"/>
          <w:szCs w:val="24"/>
        </w:rPr>
        <w:t>B</w:t>
      </w:r>
      <w:r w:rsidR="00683758">
        <w:rPr>
          <w:rFonts w:cs="Calibri"/>
          <w:sz w:val="24"/>
          <w:szCs w:val="24"/>
          <w:vertAlign w:val="subscript"/>
        </w:rPr>
        <w:t>f</w:t>
      </w:r>
      <w:r w:rsidR="00683758">
        <w:rPr>
          <w:rFonts w:cs="Calibri"/>
          <w:sz w:val="24"/>
          <w:szCs w:val="24"/>
        </w:rPr>
        <w:t xml:space="preserve"> was the local field in the previus file.  ‘tis unfortunate that </w:t>
      </w:r>
      <w:r w:rsidR="00683758" w:rsidRPr="00683758">
        <w:rPr>
          <w:rFonts w:cs="Calibri"/>
          <w:b/>
          <w:sz w:val="24"/>
          <w:szCs w:val="24"/>
        </w:rPr>
        <w:t>M</w:t>
      </w:r>
      <w:r w:rsidR="00683758">
        <w:rPr>
          <w:rFonts w:cs="Calibri"/>
          <w:sz w:val="24"/>
          <w:szCs w:val="24"/>
        </w:rPr>
        <w:t xml:space="preserve"> itself would depend on </w:t>
      </w:r>
      <w:r w:rsidR="00683758" w:rsidRPr="00683758">
        <w:rPr>
          <w:rFonts w:cs="Calibri"/>
          <w:b/>
          <w:sz w:val="24"/>
          <w:szCs w:val="24"/>
        </w:rPr>
        <w:t>B</w:t>
      </w:r>
      <w:r w:rsidR="00683758">
        <w:rPr>
          <w:rFonts w:cs="Calibri"/>
          <w:sz w:val="24"/>
          <w:szCs w:val="24"/>
        </w:rPr>
        <w:t xml:space="preserve">.  </w:t>
      </w:r>
      <w:r w:rsidR="00F76D91" w:rsidRPr="005B1CEB">
        <w:rPr>
          <w:rFonts w:cs="Calibri"/>
          <w:sz w:val="24"/>
          <w:szCs w:val="24"/>
        </w:rPr>
        <w:t>So now we have:</w:t>
      </w:r>
    </w:p>
    <w:p w14:paraId="18C6282A" w14:textId="77777777" w:rsidR="00D16774" w:rsidRPr="005B1CEB" w:rsidRDefault="00D16774" w:rsidP="00D16774">
      <w:pPr>
        <w:pStyle w:val="NoSpacing"/>
        <w:rPr>
          <w:sz w:val="24"/>
          <w:szCs w:val="24"/>
        </w:rPr>
      </w:pPr>
    </w:p>
    <w:p w14:paraId="04FF82EB" w14:textId="1387CE8E" w:rsidR="00D16774" w:rsidRDefault="00E50BE2" w:rsidP="00D16774">
      <w:pPr>
        <w:pStyle w:val="NoSpacing"/>
        <w:rPr>
          <w:rFonts w:cs="Calibri"/>
          <w:sz w:val="24"/>
          <w:szCs w:val="24"/>
        </w:rPr>
      </w:pPr>
      <w:r w:rsidRPr="00D82BD4">
        <w:rPr>
          <w:rFonts w:cs="Calibri"/>
          <w:position w:val="-44"/>
          <w:sz w:val="24"/>
          <w:szCs w:val="24"/>
        </w:rPr>
        <w:object w:dxaOrig="9400" w:dyaOrig="940" w14:anchorId="04C87391">
          <v:shape id="_x0000_i1032" type="#_x0000_t75" style="width:471.25pt;height:46.35pt" o:ole="">
            <v:imagedata r:id="rId21" o:title=""/>
          </v:shape>
          <o:OLEObject Type="Embed" ProgID="Equation.DSMT4" ShapeID="_x0000_i1032" DrawAspect="Content" ObjectID="_1826973110" r:id="rId22"/>
        </w:object>
      </w:r>
    </w:p>
    <w:p w14:paraId="61C2457C" w14:textId="68802201" w:rsidR="00BD7E98" w:rsidRDefault="00BD7E98" w:rsidP="00D16774">
      <w:pPr>
        <w:pStyle w:val="NoSpacing"/>
        <w:rPr>
          <w:rFonts w:cs="Calibri"/>
          <w:sz w:val="24"/>
          <w:szCs w:val="24"/>
        </w:rPr>
      </w:pPr>
    </w:p>
    <w:p w14:paraId="16A57687" w14:textId="112DCCA3" w:rsidR="00BD7E98" w:rsidRDefault="00BD7E98" w:rsidP="00D16774">
      <w:pPr>
        <w:pStyle w:val="NoSpacing"/>
        <w:rPr>
          <w:rFonts w:cs="Calibri"/>
          <w:sz w:val="24"/>
          <w:szCs w:val="24"/>
        </w:rPr>
      </w:pPr>
      <w:r>
        <w:rPr>
          <w:rFonts w:cs="Calibri"/>
          <w:sz w:val="24"/>
          <w:szCs w:val="24"/>
        </w:rPr>
        <w:t>To a good degree of approximation, we can write the last guy as, Taylor expanding the φ</w:t>
      </w:r>
      <w:r>
        <w:rPr>
          <w:rFonts w:cs="Calibri"/>
          <w:sz w:val="24"/>
          <w:szCs w:val="24"/>
          <w:vertAlign w:val="subscript"/>
        </w:rPr>
        <w:t>f</w:t>
      </w:r>
      <w:r>
        <w:rPr>
          <w:rFonts w:cs="Calibri"/>
          <w:sz w:val="24"/>
          <w:szCs w:val="24"/>
        </w:rPr>
        <w:t>(r) potential:</w:t>
      </w:r>
    </w:p>
    <w:p w14:paraId="56051E5F" w14:textId="77777777" w:rsidR="00BD7E98" w:rsidRDefault="00BD7E98" w:rsidP="00D16774">
      <w:pPr>
        <w:pStyle w:val="NoSpacing"/>
        <w:rPr>
          <w:rFonts w:cs="Calibri"/>
          <w:sz w:val="24"/>
          <w:szCs w:val="24"/>
        </w:rPr>
      </w:pPr>
    </w:p>
    <w:p w14:paraId="4C131A5B" w14:textId="1929A10A" w:rsidR="00BD7E98" w:rsidRDefault="00D82BD4" w:rsidP="00D16774">
      <w:pPr>
        <w:pStyle w:val="NoSpacing"/>
      </w:pPr>
      <w:r w:rsidRPr="00D82BD4">
        <w:rPr>
          <w:position w:val="-158"/>
        </w:rPr>
        <w:object w:dxaOrig="6000" w:dyaOrig="3280" w14:anchorId="1102B281">
          <v:shape id="_x0000_i1033" type="#_x0000_t75" style="width:301.1pt;height:163.1pt" o:ole="">
            <v:imagedata r:id="rId23" o:title=""/>
          </v:shape>
          <o:OLEObject Type="Embed" ProgID="Equation.DSMT4" ShapeID="_x0000_i1033" DrawAspect="Content" ObjectID="_1826973111" r:id="rId24"/>
        </w:object>
      </w:r>
    </w:p>
    <w:p w14:paraId="040C9487" w14:textId="71AAB2AA" w:rsidR="00E95CFE" w:rsidRPr="00E95CFE" w:rsidRDefault="00E95CFE" w:rsidP="00D16774">
      <w:pPr>
        <w:pStyle w:val="NoSpacing"/>
        <w:rPr>
          <w:sz w:val="24"/>
          <w:szCs w:val="24"/>
        </w:rPr>
      </w:pPr>
    </w:p>
    <w:p w14:paraId="12576894" w14:textId="1136993B" w:rsidR="00EC6B25" w:rsidRDefault="00E95CFE" w:rsidP="00D16774">
      <w:pPr>
        <w:pStyle w:val="NoSpacing"/>
        <w:rPr>
          <w:rFonts w:cs="Calibri"/>
          <w:sz w:val="24"/>
          <w:szCs w:val="24"/>
        </w:rPr>
      </w:pPr>
      <w:r w:rsidRPr="00E95CFE">
        <w:rPr>
          <w:sz w:val="24"/>
          <w:szCs w:val="24"/>
        </w:rPr>
        <w:t xml:space="preserve">and, </w:t>
      </w:r>
      <w:r>
        <w:rPr>
          <w:sz w:val="24"/>
          <w:szCs w:val="24"/>
        </w:rPr>
        <w:t xml:space="preserve">before proceeding, I’m going to recognize this guy in </w:t>
      </w:r>
      <w:r w:rsidR="00487BE9">
        <w:rPr>
          <w:sz w:val="24"/>
          <w:szCs w:val="24"/>
        </w:rPr>
        <w:t xml:space="preserve">brackets as the polarization operator.  </w:t>
      </w:r>
      <w:r w:rsidR="00EC6B25">
        <w:rPr>
          <w:rFonts w:cs="Calibri"/>
          <w:sz w:val="24"/>
          <w:szCs w:val="24"/>
        </w:rPr>
        <w:t xml:space="preserve">So </w:t>
      </w:r>
      <w:r w:rsidR="00767710">
        <w:rPr>
          <w:rFonts w:cs="Calibri"/>
          <w:sz w:val="24"/>
          <w:szCs w:val="24"/>
        </w:rPr>
        <w:t xml:space="preserve">filling this in, </w:t>
      </w:r>
      <w:r w:rsidR="00BD7E98">
        <w:rPr>
          <w:rFonts w:cs="Calibri"/>
          <w:sz w:val="24"/>
          <w:szCs w:val="24"/>
        </w:rPr>
        <w:t xml:space="preserve">neglecting the constant (atoms aren’t moving) we </w:t>
      </w:r>
      <w:r w:rsidR="00EC6B25">
        <w:rPr>
          <w:rFonts w:cs="Calibri"/>
          <w:sz w:val="24"/>
          <w:szCs w:val="24"/>
        </w:rPr>
        <w:t>now have:</w:t>
      </w:r>
    </w:p>
    <w:p w14:paraId="30F4724A" w14:textId="2CD15FAB" w:rsidR="00EC6B25" w:rsidRDefault="00EC6B25" w:rsidP="00D16774">
      <w:pPr>
        <w:pStyle w:val="NoSpacing"/>
        <w:rPr>
          <w:rFonts w:cs="Calibri"/>
          <w:sz w:val="24"/>
          <w:szCs w:val="24"/>
        </w:rPr>
      </w:pPr>
    </w:p>
    <w:p w14:paraId="774FF457" w14:textId="3BFB5FE6" w:rsidR="00EC6B25" w:rsidRDefault="00E50BE2" w:rsidP="00D16774">
      <w:pPr>
        <w:pStyle w:val="NoSpacing"/>
        <w:rPr>
          <w:rFonts w:cs="Calibri"/>
          <w:sz w:val="24"/>
          <w:szCs w:val="24"/>
        </w:rPr>
      </w:pPr>
      <w:r w:rsidRPr="00D82BD4">
        <w:rPr>
          <w:rFonts w:cs="Calibri"/>
          <w:position w:val="-44"/>
          <w:sz w:val="24"/>
          <w:szCs w:val="24"/>
        </w:rPr>
        <w:object w:dxaOrig="9859" w:dyaOrig="940" w14:anchorId="515DA9E9">
          <v:shape id="_x0000_i1034" type="#_x0000_t75" style="width:494.75pt;height:46.35pt" o:ole="" filled="t" fillcolor="#cfc">
            <v:imagedata r:id="rId25" o:title=""/>
          </v:shape>
          <o:OLEObject Type="Embed" ProgID="Equation.DSMT4" ShapeID="_x0000_i1034" DrawAspect="Content" ObjectID="_1826973112" r:id="rId26"/>
        </w:object>
      </w:r>
    </w:p>
    <w:p w14:paraId="47635F31" w14:textId="475FAF33" w:rsidR="00EC6B25" w:rsidRDefault="00EC6B25" w:rsidP="00D16774">
      <w:pPr>
        <w:pStyle w:val="NoSpacing"/>
        <w:rPr>
          <w:rFonts w:cs="Calibri"/>
          <w:sz w:val="24"/>
          <w:szCs w:val="24"/>
        </w:rPr>
      </w:pPr>
    </w:p>
    <w:p w14:paraId="32784474" w14:textId="1D92A5A0" w:rsidR="00580DC5" w:rsidRDefault="00580DC5" w:rsidP="00580DC5">
      <w:pPr>
        <w:pStyle w:val="NoSpacing"/>
        <w:rPr>
          <w:sz w:val="24"/>
          <w:szCs w:val="24"/>
        </w:rPr>
      </w:pPr>
      <w:r w:rsidRPr="00E27765">
        <w:rPr>
          <w:sz w:val="24"/>
          <w:szCs w:val="24"/>
        </w:rPr>
        <w:lastRenderedPageBreak/>
        <w:t>I</w:t>
      </w:r>
      <w:r>
        <w:rPr>
          <w:sz w:val="24"/>
          <w:szCs w:val="24"/>
        </w:rPr>
        <w:t xml:space="preserve"> guess at this point we could attempt to expand the kinetic energy term, i.e., the |</w:t>
      </w:r>
      <w:r w:rsidRPr="004365C4">
        <w:rPr>
          <w:b/>
          <w:sz w:val="24"/>
          <w:szCs w:val="24"/>
        </w:rPr>
        <w:t>p</w:t>
      </w:r>
      <w:r>
        <w:rPr>
          <w:sz w:val="24"/>
          <w:szCs w:val="24"/>
        </w:rPr>
        <w:t>-e</w:t>
      </w:r>
      <w:r w:rsidRPr="004365C4">
        <w:rPr>
          <w:b/>
          <w:sz w:val="24"/>
          <w:szCs w:val="24"/>
        </w:rPr>
        <w:t>A</w:t>
      </w:r>
      <w:r>
        <w:rPr>
          <w:sz w:val="24"/>
          <w:szCs w:val="24"/>
        </w:rPr>
        <w:t>|</w:t>
      </w:r>
      <w:r>
        <w:rPr>
          <w:sz w:val="24"/>
          <w:szCs w:val="24"/>
          <w:vertAlign w:val="superscript"/>
        </w:rPr>
        <w:t>2</w:t>
      </w:r>
      <w:r>
        <w:rPr>
          <w:sz w:val="24"/>
          <w:szCs w:val="24"/>
        </w:rPr>
        <w:t>/2m – g</w:t>
      </w:r>
      <w:r>
        <w:rPr>
          <w:rFonts w:cs="Calibri"/>
          <w:sz w:val="24"/>
          <w:szCs w:val="24"/>
        </w:rPr>
        <w:t>γ</w:t>
      </w:r>
      <w:r w:rsidRPr="004365C4">
        <w:rPr>
          <w:b/>
          <w:sz w:val="24"/>
          <w:szCs w:val="24"/>
        </w:rPr>
        <w:t>S</w:t>
      </w:r>
      <w:r>
        <w:rPr>
          <w:sz w:val="24"/>
          <w:szCs w:val="24"/>
        </w:rPr>
        <w:t>·</w:t>
      </w:r>
      <w:r w:rsidRPr="004365C4">
        <w:rPr>
          <w:b/>
          <w:sz w:val="24"/>
          <w:szCs w:val="24"/>
        </w:rPr>
        <w:t>B</w:t>
      </w:r>
      <w:r>
        <w:rPr>
          <w:sz w:val="24"/>
          <w:szCs w:val="24"/>
        </w:rPr>
        <w:t xml:space="preserve"> guy.  We would </w:t>
      </w:r>
      <w:r w:rsidR="00792CBC">
        <w:rPr>
          <w:sz w:val="24"/>
          <w:szCs w:val="24"/>
        </w:rPr>
        <w:t>presume</w:t>
      </w:r>
      <w:r>
        <w:rPr>
          <w:sz w:val="24"/>
          <w:szCs w:val="24"/>
        </w:rPr>
        <w:t xml:space="preserve"> to know </w:t>
      </w:r>
      <w:r>
        <w:rPr>
          <w:b/>
          <w:sz w:val="24"/>
          <w:szCs w:val="24"/>
        </w:rPr>
        <w:t>A</w:t>
      </w:r>
      <w:r>
        <w:rPr>
          <w:sz w:val="24"/>
          <w:szCs w:val="24"/>
          <w:vertAlign w:val="subscript"/>
        </w:rPr>
        <w:t>f</w:t>
      </w:r>
      <w:r>
        <w:rPr>
          <w:sz w:val="24"/>
          <w:szCs w:val="24"/>
        </w:rPr>
        <w:t xml:space="preserve">(r) and </w:t>
      </w:r>
      <w:r>
        <w:rPr>
          <w:b/>
          <w:sz w:val="24"/>
          <w:szCs w:val="24"/>
        </w:rPr>
        <w:t>B</w:t>
      </w:r>
      <w:r>
        <w:rPr>
          <w:sz w:val="24"/>
          <w:szCs w:val="24"/>
          <w:vertAlign w:val="subscript"/>
        </w:rPr>
        <w:t>f</w:t>
      </w:r>
      <w:r>
        <w:rPr>
          <w:sz w:val="24"/>
          <w:szCs w:val="24"/>
        </w:rPr>
        <w:t xml:space="preserve">(r) = </w:t>
      </w:r>
      <w:r>
        <w:rPr>
          <w:rFonts w:ascii="Cambria Math" w:hAnsi="Cambria Math"/>
          <w:sz w:val="24"/>
          <w:szCs w:val="24"/>
        </w:rPr>
        <w:t>∇</w:t>
      </w:r>
      <w:r>
        <w:rPr>
          <w:sz w:val="24"/>
          <w:szCs w:val="24"/>
        </w:rPr>
        <w:t>×</w:t>
      </w:r>
      <w:r w:rsidRPr="00E27765">
        <w:rPr>
          <w:b/>
          <w:sz w:val="24"/>
          <w:szCs w:val="24"/>
        </w:rPr>
        <w:t>A</w:t>
      </w:r>
      <w:r>
        <w:rPr>
          <w:sz w:val="24"/>
          <w:szCs w:val="24"/>
          <w:vertAlign w:val="subscript"/>
        </w:rPr>
        <w:t>f</w:t>
      </w:r>
      <w:r>
        <w:rPr>
          <w:sz w:val="24"/>
          <w:szCs w:val="24"/>
        </w:rPr>
        <w:t xml:space="preserve">(r).  And then we could write </w:t>
      </w:r>
      <w:r w:rsidRPr="00E27765">
        <w:rPr>
          <w:b/>
          <w:sz w:val="24"/>
          <w:szCs w:val="24"/>
        </w:rPr>
        <w:t>A</w:t>
      </w:r>
      <w:r>
        <w:rPr>
          <w:sz w:val="24"/>
          <w:szCs w:val="24"/>
          <w:vertAlign w:val="subscript"/>
        </w:rPr>
        <w:t>b</w:t>
      </w:r>
      <w:r>
        <w:rPr>
          <w:sz w:val="24"/>
          <w:szCs w:val="24"/>
        </w:rPr>
        <w:t xml:space="preserve"> using the formula from the EM folder/Insulators:</w:t>
      </w:r>
      <w:r w:rsidR="00C64E77">
        <w:rPr>
          <w:sz w:val="24"/>
          <w:szCs w:val="24"/>
        </w:rPr>
        <w:t xml:space="preserve"> </w:t>
      </w:r>
    </w:p>
    <w:p w14:paraId="4AE6F4DA" w14:textId="77777777" w:rsidR="00580DC5" w:rsidRDefault="00580DC5" w:rsidP="00580DC5">
      <w:pPr>
        <w:pStyle w:val="NoSpacing"/>
        <w:rPr>
          <w:sz w:val="24"/>
          <w:szCs w:val="24"/>
        </w:rPr>
      </w:pPr>
    </w:p>
    <w:p w14:paraId="194C1974" w14:textId="6B7401BA" w:rsidR="00580DC5" w:rsidRDefault="00E8646B" w:rsidP="00580DC5">
      <w:pPr>
        <w:pStyle w:val="NoSpacing"/>
      </w:pPr>
      <w:r w:rsidRPr="00E8646B">
        <w:rPr>
          <w:position w:val="-48"/>
        </w:rPr>
        <w:object w:dxaOrig="3280" w:dyaOrig="1080" w14:anchorId="37DB4152">
          <v:shape id="_x0000_i1035" type="#_x0000_t75" style="width:163.1pt;height:55.65pt" o:ole="">
            <v:imagedata r:id="rId27" o:title=""/>
          </v:shape>
          <o:OLEObject Type="Embed" ProgID="Equation.DSMT4" ShapeID="_x0000_i1035" DrawAspect="Content" ObjectID="_1826973113" r:id="rId28"/>
        </w:object>
      </w:r>
    </w:p>
    <w:p w14:paraId="17792AD8" w14:textId="5C733C66" w:rsidR="00580DC5" w:rsidRPr="00E8646B" w:rsidRDefault="00580DC5" w:rsidP="00580DC5">
      <w:pPr>
        <w:pStyle w:val="NoSpacing"/>
        <w:rPr>
          <w:sz w:val="24"/>
          <w:szCs w:val="24"/>
        </w:rPr>
      </w:pPr>
    </w:p>
    <w:p w14:paraId="4BE0EA66" w14:textId="5997C965" w:rsidR="00E8646B" w:rsidRPr="00E8646B" w:rsidRDefault="00E8646B" w:rsidP="00580DC5">
      <w:pPr>
        <w:pStyle w:val="NoSpacing"/>
        <w:rPr>
          <w:sz w:val="24"/>
          <w:szCs w:val="24"/>
        </w:rPr>
      </w:pPr>
      <w:r w:rsidRPr="00E8646B">
        <w:rPr>
          <w:sz w:val="24"/>
          <w:szCs w:val="24"/>
        </w:rPr>
        <w:t>and then</w:t>
      </w:r>
    </w:p>
    <w:p w14:paraId="57295E3C" w14:textId="1E1E80D4" w:rsidR="00E8646B" w:rsidRDefault="00E8646B" w:rsidP="00580DC5">
      <w:pPr>
        <w:pStyle w:val="NoSpacing"/>
      </w:pPr>
    </w:p>
    <w:p w14:paraId="134111F8" w14:textId="05ACCB41" w:rsidR="00E8646B" w:rsidRDefault="005341C4" w:rsidP="00580DC5">
      <w:pPr>
        <w:pStyle w:val="NoSpacing"/>
      </w:pPr>
      <w:r w:rsidRPr="005A3CD2">
        <w:rPr>
          <w:position w:val="-32"/>
        </w:rPr>
        <w:object w:dxaOrig="7160" w:dyaOrig="760" w14:anchorId="2B26B2E1">
          <v:shape id="_x0000_i1036" type="#_x0000_t75" style="width:357.25pt;height:37.1pt" o:ole="">
            <v:imagedata r:id="rId29" o:title=""/>
          </v:shape>
          <o:OLEObject Type="Embed" ProgID="Equation.DSMT4" ShapeID="_x0000_i1036" DrawAspect="Content" ObjectID="_1826973114" r:id="rId30"/>
        </w:object>
      </w:r>
    </w:p>
    <w:p w14:paraId="4A7360E0" w14:textId="47584DD6" w:rsidR="00E8646B" w:rsidRDefault="00E8646B" w:rsidP="00580DC5">
      <w:pPr>
        <w:pStyle w:val="NoSpacing"/>
      </w:pPr>
    </w:p>
    <w:p w14:paraId="144A84A6" w14:textId="77777777" w:rsidR="007A7AC5" w:rsidRDefault="00E8646B" w:rsidP="00580DC5">
      <w:pPr>
        <w:pStyle w:val="NoSpacing"/>
        <w:rPr>
          <w:sz w:val="24"/>
          <w:szCs w:val="24"/>
        </w:rPr>
      </w:pPr>
      <w:r w:rsidRPr="00E8646B">
        <w:rPr>
          <w:sz w:val="24"/>
          <w:szCs w:val="24"/>
        </w:rPr>
        <w:t xml:space="preserve">So </w:t>
      </w:r>
      <w:r>
        <w:rPr>
          <w:sz w:val="24"/>
          <w:szCs w:val="24"/>
        </w:rPr>
        <w:t xml:space="preserve">can solve for </w:t>
      </w:r>
      <w:r w:rsidRPr="00E8646B">
        <w:rPr>
          <w:b/>
          <w:sz w:val="24"/>
          <w:szCs w:val="24"/>
        </w:rPr>
        <w:t>M</w:t>
      </w:r>
      <w:r>
        <w:rPr>
          <w:sz w:val="24"/>
          <w:szCs w:val="24"/>
        </w:rPr>
        <w:t xml:space="preserve"> in terms of </w:t>
      </w:r>
      <w:r w:rsidRPr="00E8646B">
        <w:rPr>
          <w:b/>
        </w:rPr>
        <w:t>B</w:t>
      </w:r>
      <w:r>
        <w:rPr>
          <w:sz w:val="24"/>
          <w:szCs w:val="24"/>
        </w:rPr>
        <w:t xml:space="preserve">, in terms of </w:t>
      </w:r>
      <w:r w:rsidRPr="00E8646B">
        <w:rPr>
          <w:b/>
          <w:sz w:val="24"/>
          <w:szCs w:val="24"/>
        </w:rPr>
        <w:t>M</w:t>
      </w:r>
      <w:r>
        <w:rPr>
          <w:sz w:val="24"/>
          <w:szCs w:val="24"/>
        </w:rPr>
        <w:t xml:space="preserve"> and </w:t>
      </w:r>
      <w:r w:rsidRPr="00E8646B">
        <w:rPr>
          <w:b/>
          <w:sz w:val="24"/>
          <w:szCs w:val="24"/>
        </w:rPr>
        <w:t>j</w:t>
      </w:r>
      <w:r>
        <w:rPr>
          <w:sz w:val="24"/>
          <w:szCs w:val="24"/>
          <w:vertAlign w:val="subscript"/>
        </w:rPr>
        <w:t>f</w:t>
      </w:r>
      <w:r>
        <w:rPr>
          <w:sz w:val="24"/>
          <w:szCs w:val="24"/>
        </w:rPr>
        <w:t xml:space="preserve">, </w:t>
      </w:r>
      <w:r w:rsidR="00420549">
        <w:rPr>
          <w:sz w:val="24"/>
          <w:szCs w:val="24"/>
        </w:rPr>
        <w:t xml:space="preserve"> </w:t>
      </w:r>
      <w:r w:rsidR="00C6292F">
        <w:rPr>
          <w:sz w:val="24"/>
          <w:szCs w:val="24"/>
        </w:rPr>
        <w:t xml:space="preserve">So we can </w:t>
      </w:r>
      <w:r w:rsidR="00DB0B92">
        <w:rPr>
          <w:sz w:val="24"/>
          <w:szCs w:val="24"/>
        </w:rPr>
        <w:t xml:space="preserve">self-consistently </w:t>
      </w:r>
      <w:r w:rsidR="00C6292F">
        <w:rPr>
          <w:sz w:val="24"/>
          <w:szCs w:val="24"/>
        </w:rPr>
        <w:t xml:space="preserve">get </w:t>
      </w:r>
      <w:r w:rsidR="00C6292F" w:rsidRPr="00C6292F">
        <w:rPr>
          <w:b/>
          <w:sz w:val="24"/>
          <w:szCs w:val="24"/>
        </w:rPr>
        <w:t>M</w:t>
      </w:r>
      <w:r w:rsidR="00C6292F">
        <w:rPr>
          <w:sz w:val="24"/>
          <w:szCs w:val="24"/>
        </w:rPr>
        <w:t xml:space="preserve"> in terms of </w:t>
      </w:r>
      <w:r w:rsidR="00C6292F" w:rsidRPr="00C6292F">
        <w:rPr>
          <w:b/>
          <w:sz w:val="24"/>
          <w:szCs w:val="24"/>
        </w:rPr>
        <w:t>j</w:t>
      </w:r>
      <w:r w:rsidR="00C6292F">
        <w:rPr>
          <w:sz w:val="24"/>
          <w:szCs w:val="24"/>
          <w:vertAlign w:val="subscript"/>
        </w:rPr>
        <w:t>f</w:t>
      </w:r>
      <w:r w:rsidR="00C6292F">
        <w:rPr>
          <w:sz w:val="24"/>
          <w:szCs w:val="24"/>
        </w:rPr>
        <w:t xml:space="preserve">, and hence in terms of </w:t>
      </w:r>
      <w:r w:rsidR="00C6292F" w:rsidRPr="00C6292F">
        <w:rPr>
          <w:b/>
          <w:sz w:val="24"/>
          <w:szCs w:val="24"/>
        </w:rPr>
        <w:t>B</w:t>
      </w:r>
      <w:r w:rsidR="00C6292F">
        <w:rPr>
          <w:sz w:val="24"/>
          <w:szCs w:val="24"/>
          <w:vertAlign w:val="subscript"/>
        </w:rPr>
        <w:t>f</w:t>
      </w:r>
      <w:r w:rsidR="00C6292F">
        <w:rPr>
          <w:sz w:val="24"/>
          <w:szCs w:val="24"/>
        </w:rPr>
        <w:t xml:space="preserve">, and then everything in terms of </w:t>
      </w:r>
      <w:r w:rsidR="00C6292F" w:rsidRPr="00C6292F">
        <w:rPr>
          <w:b/>
          <w:sz w:val="24"/>
          <w:szCs w:val="24"/>
        </w:rPr>
        <w:t>B</w:t>
      </w:r>
      <w:r w:rsidR="00C6292F">
        <w:rPr>
          <w:sz w:val="24"/>
          <w:szCs w:val="24"/>
          <w:vertAlign w:val="subscript"/>
        </w:rPr>
        <w:t>f</w:t>
      </w:r>
      <w:r w:rsidR="00C6292F">
        <w:rPr>
          <w:sz w:val="24"/>
          <w:szCs w:val="24"/>
        </w:rPr>
        <w:t xml:space="preserve">.  But that would be messy.  </w:t>
      </w:r>
    </w:p>
    <w:p w14:paraId="7834655D" w14:textId="77777777" w:rsidR="007A7AC5" w:rsidRDefault="007A7AC5" w:rsidP="00580DC5">
      <w:pPr>
        <w:pStyle w:val="NoSpacing"/>
        <w:rPr>
          <w:sz w:val="24"/>
          <w:szCs w:val="24"/>
        </w:rPr>
      </w:pPr>
    </w:p>
    <w:p w14:paraId="5A304970" w14:textId="1C2477E3" w:rsidR="007A7AC5" w:rsidRPr="007A7AC5" w:rsidRDefault="007A7AC5" w:rsidP="00580DC5">
      <w:pPr>
        <w:pStyle w:val="NoSpacing"/>
        <w:rPr>
          <w:b/>
          <w:sz w:val="24"/>
          <w:szCs w:val="24"/>
        </w:rPr>
      </w:pPr>
      <w:r w:rsidRPr="007A7AC5">
        <w:rPr>
          <w:b/>
          <w:sz w:val="24"/>
          <w:szCs w:val="24"/>
        </w:rPr>
        <w:t>Specialization to constant fields</w:t>
      </w:r>
    </w:p>
    <w:p w14:paraId="21AEEA21" w14:textId="0D218677" w:rsidR="00E8646B" w:rsidRPr="00C6292F" w:rsidRDefault="00C6292F" w:rsidP="00580DC5">
      <w:pPr>
        <w:pStyle w:val="NoSpacing"/>
        <w:rPr>
          <w:sz w:val="24"/>
          <w:szCs w:val="24"/>
        </w:rPr>
      </w:pPr>
      <w:r>
        <w:rPr>
          <w:sz w:val="24"/>
          <w:szCs w:val="24"/>
        </w:rPr>
        <w:t>It</w:t>
      </w:r>
      <w:r w:rsidR="007E0860">
        <w:rPr>
          <w:sz w:val="24"/>
          <w:szCs w:val="24"/>
        </w:rPr>
        <w:t xml:space="preserve"> </w:t>
      </w:r>
      <w:r>
        <w:rPr>
          <w:sz w:val="24"/>
          <w:szCs w:val="24"/>
        </w:rPr>
        <w:t xml:space="preserve">would seem better to </w:t>
      </w:r>
      <w:r w:rsidR="00DB0B92">
        <w:rPr>
          <w:sz w:val="24"/>
          <w:szCs w:val="24"/>
        </w:rPr>
        <w:t xml:space="preserve">just </w:t>
      </w:r>
      <w:r>
        <w:rPr>
          <w:sz w:val="24"/>
          <w:szCs w:val="24"/>
        </w:rPr>
        <w:t xml:space="preserve">presume constant </w:t>
      </w:r>
      <w:r w:rsidRPr="00C6292F">
        <w:rPr>
          <w:b/>
          <w:sz w:val="24"/>
          <w:szCs w:val="24"/>
        </w:rPr>
        <w:t>B</w:t>
      </w:r>
      <w:r w:rsidR="00020E40">
        <w:rPr>
          <w:sz w:val="24"/>
          <w:szCs w:val="24"/>
        </w:rPr>
        <w:t xml:space="preserve">, and </w:t>
      </w:r>
      <w:r w:rsidR="00020E40" w:rsidRPr="00020E40">
        <w:rPr>
          <w:b/>
          <w:sz w:val="24"/>
          <w:szCs w:val="24"/>
        </w:rPr>
        <w:t>E</w:t>
      </w:r>
      <w:r w:rsidR="00020E40">
        <w:rPr>
          <w:sz w:val="24"/>
          <w:szCs w:val="24"/>
        </w:rPr>
        <w:t xml:space="preserve"> too, while we’re at it.</w:t>
      </w:r>
    </w:p>
    <w:p w14:paraId="452DC2EE" w14:textId="77777777" w:rsidR="00D16774" w:rsidRPr="005B1CEB" w:rsidRDefault="00D16774" w:rsidP="00D16774">
      <w:pPr>
        <w:pStyle w:val="NoSpacing"/>
        <w:rPr>
          <w:sz w:val="24"/>
          <w:szCs w:val="24"/>
        </w:rPr>
      </w:pPr>
    </w:p>
    <w:p w14:paraId="079C0A5E" w14:textId="4FC555EF" w:rsidR="00D16774" w:rsidRPr="005B1CEB" w:rsidRDefault="00580DC5" w:rsidP="00D16774">
      <w:pPr>
        <w:pStyle w:val="NoSpacing"/>
        <w:rPr>
          <w:sz w:val="24"/>
          <w:szCs w:val="24"/>
        </w:rPr>
      </w:pPr>
      <w:r w:rsidRPr="00580DC5">
        <w:rPr>
          <w:rFonts w:cs="Calibri"/>
          <w:position w:val="-24"/>
        </w:rPr>
        <w:object w:dxaOrig="1760" w:dyaOrig="620" w14:anchorId="19062545">
          <v:shape id="_x0000_i1037" type="#_x0000_t75" style="width:86.2pt;height:31.1pt" o:ole="">
            <v:imagedata r:id="rId31" o:title=""/>
          </v:shape>
          <o:OLEObject Type="Embed" ProgID="Equation.DSMT4" ShapeID="_x0000_i1037" DrawAspect="Content" ObjectID="_1826973115" r:id="rId32"/>
        </w:object>
      </w:r>
    </w:p>
    <w:p w14:paraId="08466CD4" w14:textId="77777777" w:rsidR="00D16774" w:rsidRPr="005B1CEB" w:rsidRDefault="00D16774" w:rsidP="00D16774">
      <w:pPr>
        <w:pStyle w:val="NoSpacing"/>
        <w:rPr>
          <w:sz w:val="24"/>
          <w:szCs w:val="24"/>
        </w:rPr>
      </w:pPr>
    </w:p>
    <w:p w14:paraId="6D4758F8" w14:textId="2F5F116B" w:rsidR="00D16774" w:rsidRDefault="001E3C15" w:rsidP="00D16774">
      <w:pPr>
        <w:pStyle w:val="NoSpacing"/>
        <w:rPr>
          <w:sz w:val="24"/>
          <w:szCs w:val="24"/>
        </w:rPr>
      </w:pPr>
      <w:r w:rsidRPr="005B1CEB">
        <w:rPr>
          <w:sz w:val="24"/>
          <w:szCs w:val="24"/>
        </w:rPr>
        <w:t>and</w:t>
      </w:r>
      <w:r w:rsidR="00792CBC">
        <w:rPr>
          <w:sz w:val="24"/>
          <w:szCs w:val="24"/>
        </w:rPr>
        <w:t xml:space="preserve"> copying all that work we did in the first section,</w:t>
      </w:r>
      <w:r w:rsidRPr="005B1CEB">
        <w:rPr>
          <w:sz w:val="24"/>
          <w:szCs w:val="24"/>
        </w:rPr>
        <w:t xml:space="preserve"> we should ultimately get</w:t>
      </w:r>
      <w:r w:rsidR="00FC64B7">
        <w:rPr>
          <w:sz w:val="24"/>
          <w:szCs w:val="24"/>
        </w:rPr>
        <w:t xml:space="preserve"> (within the lowest energy space of the CFA)</w:t>
      </w:r>
      <w:r w:rsidRPr="005B1CEB">
        <w:rPr>
          <w:sz w:val="24"/>
          <w:szCs w:val="24"/>
        </w:rPr>
        <w:t>:</w:t>
      </w:r>
    </w:p>
    <w:p w14:paraId="488A89E4" w14:textId="05D8C3D4" w:rsidR="00792CBC" w:rsidRDefault="00792CBC" w:rsidP="00D16774">
      <w:pPr>
        <w:pStyle w:val="NoSpacing"/>
        <w:rPr>
          <w:sz w:val="24"/>
          <w:szCs w:val="24"/>
        </w:rPr>
      </w:pPr>
    </w:p>
    <w:p w14:paraId="522E9A31" w14:textId="52D7BEED" w:rsidR="00D16774" w:rsidRPr="005B1CEB" w:rsidRDefault="005341C4" w:rsidP="00D16774">
      <w:pPr>
        <w:pStyle w:val="NoSpacing"/>
      </w:pPr>
      <w:r w:rsidRPr="005B1CEB">
        <w:rPr>
          <w:position w:val="-32"/>
        </w:rPr>
        <w:object w:dxaOrig="7839" w:dyaOrig="760" w14:anchorId="29BB62AD">
          <v:shape id="_x0000_i1038" type="#_x0000_t75" style="width:391.65pt;height:37.1pt" o:ole="" fillcolor="#cfc">
            <v:imagedata r:id="rId33" o:title=""/>
          </v:shape>
          <o:OLEObject Type="Embed" ProgID="Equation.DSMT4" ShapeID="_x0000_i1038" DrawAspect="Content" ObjectID="_1826973116" r:id="rId34"/>
        </w:object>
      </w:r>
    </w:p>
    <w:p w14:paraId="60DE2104" w14:textId="77777777" w:rsidR="00D16774" w:rsidRPr="005B1CEB" w:rsidRDefault="00D16774" w:rsidP="00D16774">
      <w:pPr>
        <w:pStyle w:val="NoSpacing"/>
        <w:rPr>
          <w:rFonts w:asciiTheme="minorHAnsi" w:hAnsiTheme="minorHAnsi" w:cstheme="minorHAnsi"/>
          <w:sz w:val="24"/>
          <w:szCs w:val="24"/>
        </w:rPr>
      </w:pPr>
    </w:p>
    <w:p w14:paraId="2C04118D" w14:textId="2BBF1751" w:rsidR="00D16774" w:rsidRPr="005B1CEB" w:rsidRDefault="00DA6501" w:rsidP="00D16774">
      <w:pPr>
        <w:pStyle w:val="NoSpacing"/>
        <w:rPr>
          <w:rFonts w:asciiTheme="minorHAnsi" w:hAnsiTheme="minorHAnsi" w:cstheme="minorHAnsi"/>
          <w:sz w:val="24"/>
          <w:szCs w:val="24"/>
        </w:rPr>
      </w:pPr>
      <w:r w:rsidRPr="005B1CEB">
        <w:rPr>
          <w:rFonts w:asciiTheme="minorHAnsi" w:hAnsiTheme="minorHAnsi" w:cstheme="minorHAnsi"/>
          <w:sz w:val="24"/>
          <w:szCs w:val="24"/>
        </w:rPr>
        <w:t>Now we’ll use the fact that in a uniform substance</w:t>
      </w:r>
      <w:r w:rsidR="00225141">
        <w:rPr>
          <w:rFonts w:asciiTheme="minorHAnsi" w:hAnsiTheme="minorHAnsi" w:cstheme="minorHAnsi"/>
          <w:sz w:val="24"/>
          <w:szCs w:val="24"/>
        </w:rPr>
        <w:t xml:space="preserve"> of something like solenoidal geometry, where we can equate </w:t>
      </w:r>
      <w:r w:rsidR="00225141" w:rsidRPr="00225141">
        <w:rPr>
          <w:rFonts w:asciiTheme="minorHAnsi" w:hAnsiTheme="minorHAnsi" w:cstheme="minorHAnsi"/>
          <w:b/>
          <w:sz w:val="24"/>
          <w:szCs w:val="24"/>
        </w:rPr>
        <w:t>B</w:t>
      </w:r>
      <w:r w:rsidR="00225141">
        <w:rPr>
          <w:rFonts w:asciiTheme="minorHAnsi" w:hAnsiTheme="minorHAnsi" w:cstheme="minorHAnsi"/>
          <w:sz w:val="24"/>
          <w:szCs w:val="24"/>
          <w:vertAlign w:val="subscript"/>
        </w:rPr>
        <w:t>b</w:t>
      </w:r>
      <w:r w:rsidR="00225141">
        <w:rPr>
          <w:rFonts w:asciiTheme="minorHAnsi" w:hAnsiTheme="minorHAnsi" w:cstheme="minorHAnsi"/>
          <w:sz w:val="24"/>
          <w:szCs w:val="24"/>
        </w:rPr>
        <w:t xml:space="preserve"> = </w:t>
      </w:r>
      <w:r w:rsidR="00225141">
        <w:rPr>
          <w:rFonts w:cs="Calibri"/>
          <w:sz w:val="24"/>
          <w:szCs w:val="24"/>
        </w:rPr>
        <w:t>μ</w:t>
      </w:r>
      <w:r w:rsidR="00225141">
        <w:rPr>
          <w:rFonts w:asciiTheme="minorHAnsi" w:hAnsiTheme="minorHAnsi" w:cstheme="minorHAnsi"/>
          <w:sz w:val="24"/>
          <w:szCs w:val="24"/>
          <w:vertAlign w:val="subscript"/>
        </w:rPr>
        <w:t>0</w:t>
      </w:r>
      <w:r w:rsidR="00225141" w:rsidRPr="00225141">
        <w:rPr>
          <w:rFonts w:asciiTheme="minorHAnsi" w:hAnsiTheme="minorHAnsi" w:cstheme="minorHAnsi"/>
          <w:b/>
          <w:sz w:val="24"/>
          <w:szCs w:val="24"/>
        </w:rPr>
        <w:t>M</w:t>
      </w:r>
      <w:r w:rsidRPr="005B1CEB">
        <w:rPr>
          <w:rFonts w:asciiTheme="minorHAnsi" w:hAnsiTheme="minorHAnsi" w:cstheme="minorHAnsi"/>
          <w:sz w:val="24"/>
          <w:szCs w:val="24"/>
        </w:rPr>
        <w:t>,</w:t>
      </w:r>
      <w:r w:rsidR="00225141">
        <w:rPr>
          <w:rFonts w:asciiTheme="minorHAnsi" w:hAnsiTheme="minorHAnsi" w:cstheme="minorHAnsi"/>
          <w:sz w:val="24"/>
          <w:szCs w:val="24"/>
        </w:rPr>
        <w:t xml:space="preserve"> </w:t>
      </w:r>
      <w:r w:rsidR="00225141" w:rsidRPr="00225141">
        <w:rPr>
          <w:rFonts w:asciiTheme="minorHAnsi" w:hAnsiTheme="minorHAnsi" w:cstheme="minorHAnsi"/>
          <w:b/>
          <w:sz w:val="24"/>
          <w:szCs w:val="24"/>
        </w:rPr>
        <w:t>B</w:t>
      </w:r>
      <w:r w:rsidR="00225141">
        <w:rPr>
          <w:rFonts w:asciiTheme="minorHAnsi" w:hAnsiTheme="minorHAnsi" w:cstheme="minorHAnsi"/>
          <w:sz w:val="24"/>
          <w:szCs w:val="24"/>
          <w:vertAlign w:val="subscript"/>
        </w:rPr>
        <w:t>f</w:t>
      </w:r>
      <w:r w:rsidR="00225141">
        <w:rPr>
          <w:rFonts w:asciiTheme="minorHAnsi" w:hAnsiTheme="minorHAnsi" w:cstheme="minorHAnsi"/>
          <w:sz w:val="24"/>
          <w:szCs w:val="24"/>
        </w:rPr>
        <w:t xml:space="preserve"> = </w:t>
      </w:r>
      <w:r w:rsidR="00225141">
        <w:rPr>
          <w:rFonts w:cs="Calibri"/>
          <w:sz w:val="24"/>
          <w:szCs w:val="24"/>
        </w:rPr>
        <w:t>μ</w:t>
      </w:r>
      <w:r w:rsidR="00225141">
        <w:rPr>
          <w:rFonts w:asciiTheme="minorHAnsi" w:hAnsiTheme="minorHAnsi" w:cstheme="minorHAnsi"/>
          <w:sz w:val="24"/>
          <w:szCs w:val="24"/>
          <w:vertAlign w:val="subscript"/>
        </w:rPr>
        <w:t>0</w:t>
      </w:r>
      <w:r w:rsidR="00225141" w:rsidRPr="00225141">
        <w:rPr>
          <w:rFonts w:asciiTheme="minorHAnsi" w:hAnsiTheme="minorHAnsi" w:cstheme="minorHAnsi"/>
          <w:b/>
          <w:sz w:val="24"/>
          <w:szCs w:val="24"/>
        </w:rPr>
        <w:t>H</w:t>
      </w:r>
      <w:r w:rsidR="00225141">
        <w:rPr>
          <w:rFonts w:asciiTheme="minorHAnsi" w:hAnsiTheme="minorHAnsi" w:cstheme="minorHAnsi"/>
          <w:sz w:val="24"/>
          <w:szCs w:val="24"/>
        </w:rPr>
        <w:t>, and we can say</w:t>
      </w:r>
      <w:r w:rsidRPr="005B1CEB">
        <w:rPr>
          <w:rFonts w:asciiTheme="minorHAnsi" w:hAnsiTheme="minorHAnsi" w:cstheme="minorHAnsi"/>
          <w:sz w:val="24"/>
          <w:szCs w:val="24"/>
        </w:rPr>
        <w:t xml:space="preserve">, </w:t>
      </w:r>
      <w:r w:rsidRPr="001E41F0">
        <w:rPr>
          <w:rFonts w:asciiTheme="minorHAnsi" w:hAnsiTheme="minorHAnsi" w:cstheme="minorHAnsi"/>
          <w:b/>
          <w:bCs/>
          <w:sz w:val="24"/>
          <w:szCs w:val="24"/>
        </w:rPr>
        <w:t>B</w:t>
      </w:r>
      <w:r w:rsidRPr="005B1CEB">
        <w:rPr>
          <w:rFonts w:asciiTheme="minorHAnsi" w:hAnsiTheme="minorHAnsi" w:cstheme="minorHAnsi"/>
          <w:sz w:val="24"/>
          <w:szCs w:val="24"/>
        </w:rPr>
        <w:t xml:space="preserve"> = </w:t>
      </w:r>
      <w:r w:rsidRPr="001E41F0">
        <w:rPr>
          <w:rFonts w:asciiTheme="minorHAnsi" w:hAnsiTheme="minorHAnsi" w:cstheme="minorHAnsi"/>
          <w:b/>
          <w:bCs/>
          <w:sz w:val="24"/>
          <w:szCs w:val="24"/>
        </w:rPr>
        <w:t>B</w:t>
      </w:r>
      <w:r w:rsidRPr="005B1CEB">
        <w:rPr>
          <w:rFonts w:asciiTheme="minorHAnsi" w:hAnsiTheme="minorHAnsi" w:cstheme="minorHAnsi"/>
          <w:sz w:val="24"/>
          <w:szCs w:val="24"/>
          <w:vertAlign w:val="subscript"/>
        </w:rPr>
        <w:t>f</w:t>
      </w:r>
      <w:r w:rsidRPr="005B1CEB">
        <w:rPr>
          <w:rFonts w:asciiTheme="minorHAnsi" w:hAnsiTheme="minorHAnsi" w:cstheme="minorHAnsi"/>
          <w:sz w:val="24"/>
          <w:szCs w:val="24"/>
        </w:rPr>
        <w:t xml:space="preserve"> + </w:t>
      </w:r>
      <w:r w:rsidRPr="005B1CEB">
        <w:rPr>
          <w:rFonts w:cs="Calibri"/>
          <w:sz w:val="24"/>
          <w:szCs w:val="24"/>
        </w:rPr>
        <w:t>μ</w:t>
      </w:r>
      <w:r w:rsidRPr="005B1CEB">
        <w:rPr>
          <w:rFonts w:asciiTheme="minorHAnsi" w:hAnsiTheme="minorHAnsi" w:cstheme="minorHAnsi"/>
          <w:sz w:val="24"/>
          <w:szCs w:val="24"/>
          <w:vertAlign w:val="subscript"/>
        </w:rPr>
        <w:t>0</w:t>
      </w:r>
      <w:r w:rsidRPr="001E41F0">
        <w:rPr>
          <w:rFonts w:asciiTheme="minorHAnsi" w:hAnsiTheme="minorHAnsi" w:cstheme="minorHAnsi"/>
          <w:b/>
          <w:bCs/>
          <w:sz w:val="24"/>
          <w:szCs w:val="24"/>
        </w:rPr>
        <w:t>M</w:t>
      </w:r>
      <w:r w:rsidRPr="005B1CEB">
        <w:rPr>
          <w:rFonts w:asciiTheme="minorHAnsi" w:hAnsiTheme="minorHAnsi" w:cstheme="minorHAnsi"/>
          <w:sz w:val="24"/>
          <w:szCs w:val="24"/>
        </w:rPr>
        <w:t>.  So,</w:t>
      </w:r>
      <w:r w:rsidR="00E86C78">
        <w:rPr>
          <w:rFonts w:asciiTheme="minorHAnsi" w:hAnsiTheme="minorHAnsi" w:cstheme="minorHAnsi"/>
          <w:sz w:val="24"/>
          <w:szCs w:val="24"/>
        </w:rPr>
        <w:t xml:space="preserve"> </w:t>
      </w:r>
    </w:p>
    <w:p w14:paraId="5797D39D" w14:textId="769E1236" w:rsidR="00DA6501" w:rsidRPr="005B1CEB" w:rsidRDefault="00DA6501" w:rsidP="00D16774">
      <w:pPr>
        <w:pStyle w:val="NoSpacing"/>
        <w:rPr>
          <w:rFonts w:asciiTheme="minorHAnsi" w:hAnsiTheme="minorHAnsi" w:cstheme="minorHAnsi"/>
          <w:sz w:val="24"/>
          <w:szCs w:val="24"/>
        </w:rPr>
      </w:pPr>
    </w:p>
    <w:p w14:paraId="292D9C34" w14:textId="1A7B30D6" w:rsidR="00DA6501" w:rsidRPr="005B1CEB" w:rsidRDefault="005341C4" w:rsidP="00D16774">
      <w:pPr>
        <w:pStyle w:val="NoSpacing"/>
      </w:pPr>
      <w:r w:rsidRPr="005B1CEB">
        <w:rPr>
          <w:position w:val="-46"/>
        </w:rPr>
        <w:object w:dxaOrig="9760" w:dyaOrig="1040" w14:anchorId="18376270">
          <v:shape id="_x0000_i1039" type="#_x0000_t75" style="width:488.75pt;height:52.35pt" o:ole="" fillcolor="#cfc">
            <v:imagedata r:id="rId35" o:title=""/>
          </v:shape>
          <o:OLEObject Type="Embed" ProgID="Equation.DSMT4" ShapeID="_x0000_i1039" DrawAspect="Content" ObjectID="_1826973117" r:id="rId36"/>
        </w:object>
      </w:r>
    </w:p>
    <w:p w14:paraId="0B34DB6A" w14:textId="14C26666" w:rsidR="001B140E" w:rsidRPr="005B1CEB" w:rsidRDefault="001B140E" w:rsidP="00D16774">
      <w:pPr>
        <w:pStyle w:val="NoSpacing"/>
      </w:pPr>
    </w:p>
    <w:p w14:paraId="00DF2582" w14:textId="622E19AB" w:rsidR="008605C9" w:rsidRPr="005B1CEB" w:rsidRDefault="007A7AC5" w:rsidP="00D16774">
      <w:pPr>
        <w:pStyle w:val="NoSpacing"/>
        <w:rPr>
          <w:sz w:val="24"/>
          <w:szCs w:val="24"/>
        </w:rPr>
      </w:pPr>
      <w:r>
        <w:rPr>
          <w:sz w:val="24"/>
          <w:szCs w:val="24"/>
        </w:rPr>
        <w:t>Now M obeys the self-consistent equation,</w:t>
      </w:r>
    </w:p>
    <w:p w14:paraId="6D071A8F" w14:textId="77777777" w:rsidR="00CE196D" w:rsidRPr="005B1CEB" w:rsidRDefault="00CE196D" w:rsidP="00D16774">
      <w:pPr>
        <w:pStyle w:val="NoSpacing"/>
        <w:rPr>
          <w:rFonts w:asciiTheme="minorHAnsi" w:hAnsiTheme="minorHAnsi" w:cstheme="minorHAnsi"/>
          <w:sz w:val="24"/>
          <w:szCs w:val="24"/>
        </w:rPr>
      </w:pPr>
    </w:p>
    <w:p w14:paraId="7D049775" w14:textId="30537DA7" w:rsidR="00DA6501" w:rsidRDefault="005341C4" w:rsidP="00D16774">
      <w:pPr>
        <w:pStyle w:val="NoSpacing"/>
      </w:pPr>
      <w:r w:rsidRPr="007E0860">
        <w:rPr>
          <w:position w:val="-74"/>
        </w:rPr>
        <w:object w:dxaOrig="9499" w:dyaOrig="1600" w14:anchorId="14483A99">
          <v:shape id="_x0000_i1040" type="#_x0000_t75" style="width:475.65pt;height:80.2pt" o:ole="" fillcolor="#cfc">
            <v:imagedata r:id="rId37" o:title=""/>
          </v:shape>
          <o:OLEObject Type="Embed" ProgID="Equation.DSMT4" ShapeID="_x0000_i1040" DrawAspect="Content" ObjectID="_1826973118" r:id="rId38"/>
        </w:object>
      </w:r>
    </w:p>
    <w:p w14:paraId="5B2D6C34" w14:textId="789CF8C7" w:rsidR="00ED4885" w:rsidRDefault="00ED4885" w:rsidP="00D16774">
      <w:pPr>
        <w:pStyle w:val="NoSpacing"/>
      </w:pPr>
    </w:p>
    <w:p w14:paraId="3900EE18" w14:textId="7CDAE66E" w:rsidR="00ED4885" w:rsidRPr="00ED4885" w:rsidRDefault="00ED4885" w:rsidP="00D16774">
      <w:pPr>
        <w:pStyle w:val="NoSpacing"/>
        <w:rPr>
          <w:sz w:val="24"/>
          <w:szCs w:val="24"/>
        </w:rPr>
      </w:pPr>
      <w:r w:rsidRPr="00ED4885">
        <w:rPr>
          <w:sz w:val="24"/>
          <w:szCs w:val="24"/>
        </w:rPr>
        <w:t xml:space="preserve">and solving for </w:t>
      </w:r>
      <w:r w:rsidRPr="00ED4885">
        <w:rPr>
          <w:b/>
          <w:sz w:val="24"/>
          <w:szCs w:val="24"/>
        </w:rPr>
        <w:t>M</w:t>
      </w:r>
      <w:r w:rsidRPr="00ED4885">
        <w:rPr>
          <w:sz w:val="24"/>
          <w:szCs w:val="24"/>
        </w:rPr>
        <w:t xml:space="preserve"> in terms of </w:t>
      </w:r>
      <w:r w:rsidRPr="00ED4885">
        <w:rPr>
          <w:b/>
          <w:sz w:val="24"/>
          <w:szCs w:val="24"/>
        </w:rPr>
        <w:t>B</w:t>
      </w:r>
      <w:r w:rsidRPr="00ED4885">
        <w:rPr>
          <w:sz w:val="24"/>
          <w:szCs w:val="24"/>
          <w:vertAlign w:val="subscript"/>
        </w:rPr>
        <w:t>f</w:t>
      </w:r>
      <w:r w:rsidRPr="00ED4885">
        <w:rPr>
          <w:sz w:val="24"/>
          <w:szCs w:val="24"/>
        </w:rPr>
        <w:t>, we have:</w:t>
      </w:r>
    </w:p>
    <w:p w14:paraId="1FEF8C6C" w14:textId="3C6D292D" w:rsidR="00BC7F1D" w:rsidRDefault="00BC7F1D" w:rsidP="00D16774">
      <w:pPr>
        <w:pStyle w:val="NoSpacing"/>
      </w:pPr>
    </w:p>
    <w:p w14:paraId="42D18295" w14:textId="33B38BFE" w:rsidR="00ED4885" w:rsidRDefault="005341C4" w:rsidP="00D16774">
      <w:pPr>
        <w:pStyle w:val="NoSpacing"/>
      </w:pPr>
      <w:r w:rsidRPr="005A3CD2">
        <w:rPr>
          <w:position w:val="-94"/>
        </w:rPr>
        <w:object w:dxaOrig="6340" w:dyaOrig="2000" w14:anchorId="6F3CACB8">
          <v:shape id="_x0000_i1041" type="#_x0000_t75" style="width:317.45pt;height:100.35pt" o:ole="">
            <v:imagedata r:id="rId39" o:title=""/>
          </v:shape>
          <o:OLEObject Type="Embed" ProgID="Equation.DSMT4" ShapeID="_x0000_i1041" DrawAspect="Content" ObjectID="_1826973119" r:id="rId40"/>
        </w:object>
      </w:r>
    </w:p>
    <w:p w14:paraId="505A0FB0" w14:textId="77777777" w:rsidR="00ED4885" w:rsidRPr="005B1CEB" w:rsidRDefault="00ED4885" w:rsidP="00D16774">
      <w:pPr>
        <w:pStyle w:val="NoSpacing"/>
      </w:pPr>
    </w:p>
    <w:p w14:paraId="30F83A59" w14:textId="1D27C7A8" w:rsidR="00DA6501" w:rsidRDefault="00BC7F1D" w:rsidP="00D16774">
      <w:pPr>
        <w:pStyle w:val="NoSpacing"/>
        <w:rPr>
          <w:rFonts w:asciiTheme="minorHAnsi" w:hAnsiTheme="minorHAnsi" w:cstheme="minorHAnsi"/>
          <w:sz w:val="28"/>
          <w:szCs w:val="28"/>
        </w:rPr>
      </w:pPr>
      <w:r w:rsidRPr="005B1CEB">
        <w:rPr>
          <w:sz w:val="24"/>
          <w:szCs w:val="24"/>
        </w:rPr>
        <w:t>So,</w:t>
      </w:r>
    </w:p>
    <w:p w14:paraId="1A232CDC" w14:textId="77777777" w:rsidR="00ED4885" w:rsidRPr="00ED4885" w:rsidRDefault="00ED4885" w:rsidP="00D16774">
      <w:pPr>
        <w:pStyle w:val="NoSpacing"/>
        <w:rPr>
          <w:rFonts w:asciiTheme="minorHAnsi" w:hAnsiTheme="minorHAnsi" w:cstheme="minorHAnsi"/>
          <w:sz w:val="28"/>
          <w:szCs w:val="28"/>
        </w:rPr>
      </w:pPr>
    </w:p>
    <w:p w14:paraId="5B7E8A13" w14:textId="4A873724" w:rsidR="00BC7F1D" w:rsidRPr="005B1CEB" w:rsidRDefault="005341C4" w:rsidP="00D16774">
      <w:pPr>
        <w:pStyle w:val="NoSpacing"/>
      </w:pPr>
      <w:r w:rsidRPr="00D82BD4">
        <w:rPr>
          <w:position w:val="-46"/>
        </w:rPr>
        <w:object w:dxaOrig="6440" w:dyaOrig="1100" w14:anchorId="51397A93">
          <v:shape id="_x0000_i1042" type="#_x0000_t75" style="width:323.45pt;height:54.55pt" o:ole="">
            <v:imagedata r:id="rId41" o:title=""/>
          </v:shape>
          <o:OLEObject Type="Embed" ProgID="Equation.DSMT4" ShapeID="_x0000_i1042" DrawAspect="Content" ObjectID="_1826973120" r:id="rId42"/>
        </w:object>
      </w:r>
    </w:p>
    <w:p w14:paraId="2CD9BC5D" w14:textId="381C0956" w:rsidR="006344F6" w:rsidRPr="005B1CEB" w:rsidRDefault="006344F6" w:rsidP="00D16774">
      <w:pPr>
        <w:pStyle w:val="NoSpacing"/>
      </w:pPr>
    </w:p>
    <w:p w14:paraId="7DA38AF3" w14:textId="77777777" w:rsidR="007C7AE9" w:rsidRPr="005B1CEB" w:rsidRDefault="007C7AE9" w:rsidP="00D16774">
      <w:pPr>
        <w:pStyle w:val="NoSpacing"/>
        <w:rPr>
          <w:sz w:val="24"/>
          <w:szCs w:val="24"/>
        </w:rPr>
      </w:pPr>
      <w:r w:rsidRPr="005B1CEB">
        <w:rPr>
          <w:sz w:val="24"/>
          <w:szCs w:val="24"/>
        </w:rPr>
        <w:t>How big is that menacing term?</w:t>
      </w:r>
    </w:p>
    <w:p w14:paraId="26ED80E7" w14:textId="77777777" w:rsidR="007C7AE9" w:rsidRPr="005B1CEB" w:rsidRDefault="007C7AE9" w:rsidP="00D16774">
      <w:pPr>
        <w:pStyle w:val="NoSpacing"/>
        <w:rPr>
          <w:sz w:val="24"/>
          <w:szCs w:val="24"/>
        </w:rPr>
      </w:pPr>
    </w:p>
    <w:p w14:paraId="6BF522B6" w14:textId="54FC6127" w:rsidR="007C7AE9" w:rsidRPr="005B1CEB" w:rsidRDefault="007C7AE9" w:rsidP="00D16774">
      <w:pPr>
        <w:pStyle w:val="NoSpacing"/>
        <w:rPr>
          <w:sz w:val="24"/>
          <w:szCs w:val="24"/>
        </w:rPr>
      </w:pPr>
      <w:r w:rsidRPr="005B1CEB">
        <w:rPr>
          <w:position w:val="-66"/>
        </w:rPr>
        <w:object w:dxaOrig="8100" w:dyaOrig="1440" w14:anchorId="39884F53">
          <v:shape id="_x0000_i1043" type="#_x0000_t75" style="width:405.25pt;height:1in" o:ole="">
            <v:imagedata r:id="rId43" o:title=""/>
          </v:shape>
          <o:OLEObject Type="Embed" ProgID="Equation.DSMT4" ShapeID="_x0000_i1043" DrawAspect="Content" ObjectID="_1826973121" r:id="rId44"/>
        </w:object>
      </w:r>
    </w:p>
    <w:p w14:paraId="0BFB862C" w14:textId="77777777" w:rsidR="007C7AE9" w:rsidRPr="005B1CEB" w:rsidRDefault="007C7AE9" w:rsidP="00D16774">
      <w:pPr>
        <w:pStyle w:val="NoSpacing"/>
        <w:rPr>
          <w:sz w:val="24"/>
          <w:szCs w:val="24"/>
        </w:rPr>
      </w:pPr>
    </w:p>
    <w:p w14:paraId="269F0202" w14:textId="3FF0724F" w:rsidR="006344F6" w:rsidRPr="005B1CEB" w:rsidRDefault="006344F6" w:rsidP="00D16774">
      <w:pPr>
        <w:pStyle w:val="NoSpacing"/>
        <w:rPr>
          <w:sz w:val="24"/>
          <w:szCs w:val="24"/>
        </w:rPr>
      </w:pPr>
      <w:r w:rsidRPr="005B1CEB">
        <w:rPr>
          <w:sz w:val="24"/>
          <w:szCs w:val="24"/>
        </w:rPr>
        <w:t xml:space="preserve">So looks like </w:t>
      </w:r>
      <w:r w:rsidR="007C7AE9" w:rsidRPr="005B1CEB">
        <w:rPr>
          <w:sz w:val="24"/>
          <w:szCs w:val="24"/>
        </w:rPr>
        <w:t xml:space="preserve">we should usually be able to ignore it, in comparison to 1.  </w:t>
      </w:r>
      <w:r w:rsidRPr="005B1CEB">
        <w:rPr>
          <w:sz w:val="24"/>
          <w:szCs w:val="24"/>
        </w:rPr>
        <w:t xml:space="preserve">So then we can </w:t>
      </w:r>
      <w:r w:rsidR="0060154B" w:rsidRPr="005B1CEB">
        <w:rPr>
          <w:sz w:val="24"/>
          <w:szCs w:val="24"/>
        </w:rPr>
        <w:t xml:space="preserve">still </w:t>
      </w:r>
      <w:r w:rsidRPr="005B1CEB">
        <w:rPr>
          <w:sz w:val="24"/>
          <w:szCs w:val="24"/>
        </w:rPr>
        <w:t>just say,</w:t>
      </w:r>
    </w:p>
    <w:p w14:paraId="1F5DA583" w14:textId="66A347F0" w:rsidR="006344F6" w:rsidRPr="005B1CEB" w:rsidRDefault="006344F6" w:rsidP="00D16774">
      <w:pPr>
        <w:pStyle w:val="NoSpacing"/>
      </w:pPr>
    </w:p>
    <w:p w14:paraId="210BA89E" w14:textId="347F8208" w:rsidR="006344F6" w:rsidRPr="005B1CEB" w:rsidRDefault="005341C4" w:rsidP="00D16774">
      <w:pPr>
        <w:pStyle w:val="NoSpacing"/>
      </w:pPr>
      <w:r w:rsidRPr="005B1CEB">
        <w:rPr>
          <w:position w:val="-34"/>
        </w:rPr>
        <w:object w:dxaOrig="4160" w:dyaOrig="800" w14:anchorId="3DFC0EE1">
          <v:shape id="_x0000_i1044" type="#_x0000_t75" style="width:207.8pt;height:40.35pt" o:ole="" fillcolor="#cfc">
            <v:imagedata r:id="rId45" o:title=""/>
          </v:shape>
          <o:OLEObject Type="Embed" ProgID="Equation.DSMT4" ShapeID="_x0000_i1044" DrawAspect="Content" ObjectID="_1826973122" r:id="rId46"/>
        </w:object>
      </w:r>
    </w:p>
    <w:p w14:paraId="5A64B4AF" w14:textId="77777777" w:rsidR="0060154B" w:rsidRPr="005B1CEB" w:rsidRDefault="0060154B" w:rsidP="00D16774">
      <w:pPr>
        <w:pStyle w:val="NoSpacing"/>
      </w:pPr>
    </w:p>
    <w:p w14:paraId="5265C40B" w14:textId="53D93270" w:rsidR="00DA6501" w:rsidRPr="005B1CEB" w:rsidRDefault="0060154B" w:rsidP="00D16774">
      <w:pPr>
        <w:pStyle w:val="NoSpacing"/>
        <w:rPr>
          <w:sz w:val="24"/>
          <w:szCs w:val="24"/>
        </w:rPr>
      </w:pPr>
      <w:r w:rsidRPr="005B1CEB">
        <w:rPr>
          <w:sz w:val="24"/>
          <w:szCs w:val="24"/>
        </w:rPr>
        <w:t>and then</w:t>
      </w:r>
      <w:r w:rsidR="00F37EA8" w:rsidRPr="005B1CEB">
        <w:rPr>
          <w:sz w:val="24"/>
          <w:szCs w:val="24"/>
        </w:rPr>
        <w:t xml:space="preserve"> we have:</w:t>
      </w:r>
    </w:p>
    <w:p w14:paraId="3264A2C2" w14:textId="59C4C39E" w:rsidR="0060154B" w:rsidRPr="005B1CEB" w:rsidRDefault="0060154B" w:rsidP="00D16774">
      <w:pPr>
        <w:pStyle w:val="NoSpacing"/>
        <w:rPr>
          <w:sz w:val="24"/>
          <w:szCs w:val="24"/>
        </w:rPr>
      </w:pPr>
    </w:p>
    <w:p w14:paraId="6C9167C0" w14:textId="14D55654" w:rsidR="0060154B" w:rsidRPr="005B1CEB" w:rsidRDefault="005341C4" w:rsidP="00D16774">
      <w:pPr>
        <w:pStyle w:val="NoSpacing"/>
        <w:rPr>
          <w:sz w:val="24"/>
          <w:szCs w:val="24"/>
        </w:rPr>
      </w:pPr>
      <w:r w:rsidRPr="005B1CEB">
        <w:rPr>
          <w:position w:val="-46"/>
        </w:rPr>
        <w:object w:dxaOrig="9760" w:dyaOrig="1040" w14:anchorId="15B1D7E2">
          <v:shape id="_x0000_i1045" type="#_x0000_t75" style="width:488.75pt;height:52.35pt" o:ole="" filled="t" fillcolor="#cfc">
            <v:imagedata r:id="rId47" o:title=""/>
          </v:shape>
          <o:OLEObject Type="Embed" ProgID="Equation.DSMT4" ShapeID="_x0000_i1045" DrawAspect="Content" ObjectID="_1826973123" r:id="rId48"/>
        </w:object>
      </w:r>
    </w:p>
    <w:p w14:paraId="1BFC1BF6" w14:textId="24D74799" w:rsidR="0060154B" w:rsidRPr="005B1CEB" w:rsidRDefault="0060154B" w:rsidP="00D16774">
      <w:pPr>
        <w:pStyle w:val="NoSpacing"/>
        <w:rPr>
          <w:rFonts w:asciiTheme="minorHAnsi" w:hAnsiTheme="minorHAnsi" w:cstheme="minorHAnsi"/>
          <w:sz w:val="24"/>
          <w:szCs w:val="24"/>
        </w:rPr>
      </w:pPr>
    </w:p>
    <w:p w14:paraId="5BA1D80A" w14:textId="77777777" w:rsidR="001E281F" w:rsidRDefault="00F37EA8" w:rsidP="00D16774">
      <w:pPr>
        <w:pStyle w:val="NoSpacing"/>
        <w:rPr>
          <w:rFonts w:asciiTheme="minorHAnsi" w:hAnsiTheme="minorHAnsi" w:cstheme="minorHAnsi"/>
          <w:sz w:val="24"/>
          <w:szCs w:val="24"/>
        </w:rPr>
      </w:pPr>
      <w:r w:rsidRPr="005B1CEB">
        <w:rPr>
          <w:rFonts w:asciiTheme="minorHAnsi" w:hAnsiTheme="minorHAnsi" w:cstheme="minorHAnsi"/>
          <w:sz w:val="24"/>
          <w:szCs w:val="24"/>
        </w:rPr>
        <w:lastRenderedPageBreak/>
        <w:t xml:space="preserve">where </w:t>
      </w:r>
      <w:r w:rsidRPr="005B1CEB">
        <w:rPr>
          <w:rFonts w:asciiTheme="minorHAnsi" w:hAnsiTheme="minorHAnsi" w:cstheme="minorHAnsi"/>
          <w:b/>
          <w:sz w:val="24"/>
          <w:szCs w:val="24"/>
        </w:rPr>
        <w:t>M</w:t>
      </w:r>
      <w:r w:rsidRPr="005B1CEB">
        <w:rPr>
          <w:rFonts w:asciiTheme="minorHAnsi" w:hAnsiTheme="minorHAnsi" w:cstheme="minorHAnsi"/>
          <w:sz w:val="24"/>
          <w:szCs w:val="24"/>
        </w:rPr>
        <w:t xml:space="preserve"> is understood to be the operator above</w:t>
      </w:r>
      <w:r w:rsidR="00AB7554" w:rsidRPr="005B1CEB">
        <w:rPr>
          <w:rFonts w:asciiTheme="minorHAnsi" w:hAnsiTheme="minorHAnsi" w:cstheme="minorHAnsi"/>
          <w:sz w:val="24"/>
          <w:szCs w:val="24"/>
        </w:rPr>
        <w:t xml:space="preserve">, and </w:t>
      </w:r>
      <w:r w:rsidR="00AB7554" w:rsidRPr="005B1CEB">
        <w:rPr>
          <w:rFonts w:asciiTheme="minorHAnsi" w:hAnsiTheme="minorHAnsi" w:cstheme="minorHAnsi"/>
          <w:b/>
          <w:sz w:val="24"/>
          <w:szCs w:val="24"/>
        </w:rPr>
        <w:t>P</w:t>
      </w:r>
      <w:r w:rsidR="00AB7554" w:rsidRPr="005B1CEB">
        <w:rPr>
          <w:rFonts w:asciiTheme="minorHAnsi" w:hAnsiTheme="minorHAnsi" w:cstheme="minorHAnsi"/>
          <w:sz w:val="24"/>
          <w:szCs w:val="24"/>
        </w:rPr>
        <w:t xml:space="preserve"> the operator further up</w:t>
      </w:r>
      <w:r w:rsidRPr="005B1CEB">
        <w:rPr>
          <w:rFonts w:asciiTheme="minorHAnsi" w:hAnsiTheme="minorHAnsi" w:cstheme="minorHAnsi"/>
          <w:sz w:val="24"/>
          <w:szCs w:val="24"/>
        </w:rPr>
        <w:t xml:space="preserve">.  </w:t>
      </w:r>
    </w:p>
    <w:p w14:paraId="2A5A5AFF" w14:textId="77777777" w:rsidR="001E281F" w:rsidRDefault="001E281F" w:rsidP="00D16774">
      <w:pPr>
        <w:pStyle w:val="NoSpacing"/>
        <w:rPr>
          <w:rFonts w:asciiTheme="minorHAnsi" w:hAnsiTheme="minorHAnsi" w:cstheme="minorHAnsi"/>
          <w:sz w:val="24"/>
          <w:szCs w:val="24"/>
        </w:rPr>
      </w:pPr>
    </w:p>
    <w:p w14:paraId="2AE1E5D7" w14:textId="6F6EBE8F" w:rsidR="001E281F" w:rsidRPr="001E281F" w:rsidRDefault="001E281F" w:rsidP="00D16774">
      <w:pPr>
        <w:pStyle w:val="NoSpacing"/>
        <w:rPr>
          <w:rFonts w:asciiTheme="minorHAnsi" w:hAnsiTheme="minorHAnsi" w:cstheme="minorHAnsi"/>
          <w:b/>
          <w:sz w:val="24"/>
          <w:szCs w:val="24"/>
        </w:rPr>
      </w:pPr>
      <w:r w:rsidRPr="001E281F">
        <w:rPr>
          <w:rFonts w:asciiTheme="minorHAnsi" w:hAnsiTheme="minorHAnsi" w:cstheme="minorHAnsi"/>
          <w:b/>
          <w:sz w:val="24"/>
          <w:szCs w:val="24"/>
        </w:rPr>
        <w:t>Specializing to paramagnets/ferromagnets</w:t>
      </w:r>
    </w:p>
    <w:p w14:paraId="3EDDDB83" w14:textId="6761B822" w:rsidR="007A7AC5" w:rsidRPr="006977FD" w:rsidRDefault="00DB0B92" w:rsidP="00D16774">
      <w:pPr>
        <w:pStyle w:val="NoSpacing"/>
        <w:rPr>
          <w:rFonts w:asciiTheme="minorHAnsi" w:hAnsiTheme="minorHAnsi" w:cstheme="minorHAnsi"/>
          <w:sz w:val="24"/>
          <w:szCs w:val="24"/>
        </w:rPr>
      </w:pPr>
      <w:r w:rsidRPr="006977FD">
        <w:rPr>
          <w:rFonts w:asciiTheme="minorHAnsi" w:hAnsiTheme="minorHAnsi" w:cstheme="minorHAnsi"/>
          <w:sz w:val="24"/>
          <w:szCs w:val="24"/>
        </w:rPr>
        <w:t>For primarily paramagnetic/ferromagnetic materials, the r</w:t>
      </w:r>
      <w:r w:rsidRPr="006977FD">
        <w:rPr>
          <w:rFonts w:ascii="Cambria Math" w:hAnsi="Cambria Math" w:cs="Cambria Math"/>
          <w:sz w:val="24"/>
          <w:szCs w:val="24"/>
          <w:vertAlign w:val="subscript"/>
        </w:rPr>
        <w:t>⊥</w:t>
      </w:r>
      <w:r w:rsidRPr="006977FD">
        <w:rPr>
          <w:rFonts w:asciiTheme="minorHAnsi" w:hAnsiTheme="minorHAnsi" w:cstheme="minorHAnsi"/>
          <w:sz w:val="24"/>
          <w:szCs w:val="24"/>
        </w:rPr>
        <w:t xml:space="preserve"> term is usually quite small, and negligible.  </w:t>
      </w:r>
      <w:r w:rsidR="007A7AC5" w:rsidRPr="006977FD">
        <w:rPr>
          <w:rFonts w:asciiTheme="minorHAnsi" w:hAnsiTheme="minorHAnsi" w:cstheme="minorHAnsi"/>
          <w:sz w:val="24"/>
          <w:szCs w:val="24"/>
        </w:rPr>
        <w:t>So then,</w:t>
      </w:r>
    </w:p>
    <w:p w14:paraId="54F5B37B" w14:textId="70F35C42" w:rsidR="007A7AC5" w:rsidRDefault="007A7AC5" w:rsidP="00D16774">
      <w:pPr>
        <w:pStyle w:val="NoSpacing"/>
        <w:rPr>
          <w:rFonts w:ascii="Cambria Math" w:hAnsi="Cambria Math" w:cstheme="minorHAnsi"/>
          <w:sz w:val="24"/>
          <w:szCs w:val="24"/>
        </w:rPr>
      </w:pPr>
    </w:p>
    <w:p w14:paraId="53BB7341" w14:textId="0F9BCFDC" w:rsidR="007A7AC5" w:rsidRDefault="005341C4" w:rsidP="00D16774">
      <w:pPr>
        <w:pStyle w:val="NoSpacing"/>
        <w:rPr>
          <w:rFonts w:ascii="Cambria Math" w:hAnsi="Cambria Math" w:cstheme="minorHAnsi"/>
          <w:sz w:val="24"/>
          <w:szCs w:val="24"/>
        </w:rPr>
      </w:pPr>
      <w:r w:rsidRPr="005A3CD2">
        <w:rPr>
          <w:position w:val="-28"/>
        </w:rPr>
        <w:object w:dxaOrig="2720" w:dyaOrig="660" w14:anchorId="06E263A9">
          <v:shape id="_x0000_i1046" type="#_x0000_t75" style="width:135.8pt;height:33.25pt" o:ole="" o:bordertopcolor="this" o:borderleftcolor="this" o:borderbottomcolor="this" o:borderrightcolor="this">
            <v:imagedata r:id="rId49" o:title=""/>
            <w10:bordertop type="single" width="8"/>
            <w10:borderleft type="single" width="8"/>
            <w10:borderbottom type="single" width="8"/>
            <w10:borderright type="single" width="8"/>
          </v:shape>
          <o:OLEObject Type="Embed" ProgID="Equation.DSMT4" ShapeID="_x0000_i1046" DrawAspect="Content" ObjectID="_1826973124" r:id="rId50"/>
        </w:object>
      </w:r>
    </w:p>
    <w:p w14:paraId="3BCB9A12" w14:textId="77777777" w:rsidR="007A7AC5" w:rsidRDefault="007A7AC5" w:rsidP="00D16774">
      <w:pPr>
        <w:pStyle w:val="NoSpacing"/>
        <w:rPr>
          <w:rFonts w:ascii="Cambria Math" w:hAnsi="Cambria Math" w:cstheme="minorHAnsi"/>
          <w:sz w:val="24"/>
          <w:szCs w:val="24"/>
        </w:rPr>
      </w:pPr>
    </w:p>
    <w:p w14:paraId="71E272E0" w14:textId="3BD96786" w:rsidR="00F37EA8" w:rsidRPr="00DB0B92" w:rsidRDefault="007A7AC5" w:rsidP="00D16774">
      <w:pPr>
        <w:pStyle w:val="NoSpacing"/>
        <w:rPr>
          <w:rFonts w:asciiTheme="minorHAnsi" w:hAnsiTheme="minorHAnsi" w:cstheme="minorHAnsi"/>
          <w:sz w:val="24"/>
          <w:szCs w:val="24"/>
        </w:rPr>
      </w:pPr>
      <w:r>
        <w:rPr>
          <w:rFonts w:ascii="Cambria Math" w:hAnsi="Cambria Math" w:cstheme="minorHAnsi"/>
          <w:sz w:val="24"/>
          <w:szCs w:val="24"/>
        </w:rPr>
        <w:t>And then</w:t>
      </w:r>
      <w:r w:rsidR="00DB0B92">
        <w:rPr>
          <w:rFonts w:ascii="Cambria Math" w:hAnsi="Cambria Math" w:cstheme="minorHAnsi"/>
          <w:sz w:val="24"/>
          <w:szCs w:val="24"/>
        </w:rPr>
        <w:t xml:space="preserve"> we could say,</w:t>
      </w:r>
    </w:p>
    <w:p w14:paraId="2D896BAB" w14:textId="0BF45D29" w:rsidR="00F37EA8" w:rsidRPr="005B1CEB" w:rsidRDefault="00F37EA8" w:rsidP="00D16774">
      <w:pPr>
        <w:pStyle w:val="NoSpacing"/>
        <w:rPr>
          <w:rFonts w:asciiTheme="minorHAnsi" w:hAnsiTheme="minorHAnsi" w:cstheme="minorHAnsi"/>
          <w:sz w:val="24"/>
          <w:szCs w:val="24"/>
        </w:rPr>
      </w:pPr>
    </w:p>
    <w:p w14:paraId="38A69FCC" w14:textId="2F506027" w:rsidR="00F37EA8" w:rsidRPr="005B1CEB" w:rsidRDefault="005341C4" w:rsidP="00D16774">
      <w:pPr>
        <w:pStyle w:val="NoSpacing"/>
      </w:pPr>
      <w:r w:rsidRPr="00DB0B92">
        <w:rPr>
          <w:position w:val="-28"/>
        </w:rPr>
        <w:object w:dxaOrig="7380" w:dyaOrig="580" w14:anchorId="4C078308">
          <v:shape id="_x0000_i1047" type="#_x0000_t75" style="width:378.55pt;height:30pt" o:ole="" o:bordertopcolor="teal" o:borderleftcolor="teal" o:borderbottomcolor="teal" o:borderrightcolor="teal">
            <v:imagedata r:id="rId51" o:title=""/>
            <w10:bordertop type="single" width="8" shadow="t"/>
            <w10:borderleft type="single" width="8" shadow="t"/>
            <w10:borderbottom type="single" width="8" shadow="t"/>
            <w10:borderright type="single" width="8" shadow="t"/>
          </v:shape>
          <o:OLEObject Type="Embed" ProgID="Equation.DSMT4" ShapeID="_x0000_i1047" DrawAspect="Content" ObjectID="_1826973125" r:id="rId52"/>
        </w:object>
      </w:r>
    </w:p>
    <w:p w14:paraId="6F6A46FA" w14:textId="7BA115A4" w:rsidR="005B1CEB" w:rsidRDefault="005B1CEB" w:rsidP="00510EDB">
      <w:pPr>
        <w:pStyle w:val="NoSpacing"/>
        <w:rPr>
          <w:rFonts w:asciiTheme="minorHAnsi" w:hAnsiTheme="minorHAnsi" w:cstheme="minorHAnsi"/>
          <w:sz w:val="28"/>
          <w:szCs w:val="28"/>
        </w:rPr>
      </w:pPr>
    </w:p>
    <w:p w14:paraId="6DC8378D" w14:textId="287BADE7" w:rsidR="004B3B85" w:rsidRPr="004B3B85" w:rsidRDefault="004B3B85" w:rsidP="004B3B85">
      <w:pPr>
        <w:rPr>
          <w:rFonts w:ascii="Calibri" w:hAnsi="Calibri" w:cs="Calibri"/>
          <w:b/>
          <w:sz w:val="28"/>
          <w:szCs w:val="28"/>
        </w:rPr>
      </w:pPr>
      <w:r w:rsidRPr="005B1CEB">
        <w:rPr>
          <w:rFonts w:ascii="Calibri" w:hAnsi="Calibri" w:cs="Calibri"/>
          <w:b/>
          <w:sz w:val="28"/>
          <w:szCs w:val="28"/>
        </w:rPr>
        <w:t xml:space="preserve">H for Dielectric/Dimagnetic </w:t>
      </w:r>
      <w:r>
        <w:rPr>
          <w:rFonts w:ascii="Calibri" w:hAnsi="Calibri" w:cs="Calibri"/>
          <w:b/>
          <w:sz w:val="28"/>
          <w:szCs w:val="28"/>
        </w:rPr>
        <w:t>material +</w:t>
      </w:r>
      <w:r w:rsidRPr="005B1CEB">
        <w:rPr>
          <w:rFonts w:ascii="Calibri" w:hAnsi="Calibri" w:cs="Calibri"/>
          <w:b/>
          <w:sz w:val="28"/>
          <w:szCs w:val="28"/>
        </w:rPr>
        <w:t xml:space="preserve"> EM Field</w:t>
      </w:r>
    </w:p>
    <w:p w14:paraId="42FF4C04" w14:textId="77777777" w:rsidR="004B3B85" w:rsidRPr="005B1CEB" w:rsidRDefault="004B3B85" w:rsidP="004B3B85">
      <w:pPr>
        <w:pStyle w:val="NoSpacing"/>
        <w:rPr>
          <w:sz w:val="24"/>
          <w:szCs w:val="24"/>
        </w:rPr>
      </w:pPr>
      <w:r>
        <w:rPr>
          <w:sz w:val="24"/>
          <w:szCs w:val="24"/>
        </w:rPr>
        <w:t>No</w:t>
      </w:r>
      <w:r w:rsidRPr="005B1CEB">
        <w:rPr>
          <w:sz w:val="24"/>
          <w:szCs w:val="24"/>
        </w:rPr>
        <w:t xml:space="preserve">w </w:t>
      </w:r>
      <w:r>
        <w:rPr>
          <w:sz w:val="24"/>
          <w:szCs w:val="24"/>
        </w:rPr>
        <w:t xml:space="preserve">we’ll do the </w:t>
      </w:r>
      <w:r w:rsidRPr="005B1CEB">
        <w:rPr>
          <w:sz w:val="24"/>
          <w:szCs w:val="24"/>
        </w:rPr>
        <w:t>Hamiltonian for a substance with the free fields included.  So the Hamiltonian with fields included (see EM folder where we derived an action for particles and fields), we found that H was (summing over all atoms and all electrons within atoms, including the free ones):</w:t>
      </w:r>
    </w:p>
    <w:p w14:paraId="57141489" w14:textId="77777777" w:rsidR="004B3B85" w:rsidRPr="005B1CEB" w:rsidRDefault="004B3B85" w:rsidP="004B3B85">
      <w:pPr>
        <w:pStyle w:val="NoSpacing"/>
        <w:rPr>
          <w:sz w:val="24"/>
          <w:szCs w:val="24"/>
        </w:rPr>
      </w:pPr>
    </w:p>
    <w:p w14:paraId="3864B8DE" w14:textId="3A1248F4" w:rsidR="004B3B85" w:rsidRPr="005B1CEB" w:rsidRDefault="00D00A23" w:rsidP="004B3B85">
      <w:pPr>
        <w:pStyle w:val="NoSpacing"/>
        <w:rPr>
          <w:rFonts w:cs="Calibri"/>
          <w:sz w:val="24"/>
          <w:szCs w:val="24"/>
        </w:rPr>
      </w:pPr>
      <w:r w:rsidRPr="005B1CEB">
        <w:rPr>
          <w:rFonts w:cs="Calibri"/>
          <w:position w:val="-48"/>
          <w:sz w:val="24"/>
          <w:szCs w:val="24"/>
        </w:rPr>
        <w:object w:dxaOrig="6259" w:dyaOrig="1080" w14:anchorId="59136A8D">
          <v:shape id="_x0000_i1048" type="#_x0000_t75" style="width:313.65pt;height:53.45pt" o:ole="">
            <v:imagedata r:id="rId53" o:title=""/>
          </v:shape>
          <o:OLEObject Type="Embed" ProgID="Equation.DSMT4" ShapeID="_x0000_i1048" DrawAspect="Content" ObjectID="_1826973126" r:id="rId54"/>
        </w:object>
      </w:r>
    </w:p>
    <w:p w14:paraId="0B14E21C" w14:textId="77777777" w:rsidR="004B3B85" w:rsidRPr="005B1CEB" w:rsidRDefault="004B3B85" w:rsidP="004B3B85">
      <w:pPr>
        <w:pStyle w:val="NoSpacing"/>
        <w:rPr>
          <w:rFonts w:cs="Calibri"/>
          <w:sz w:val="24"/>
          <w:szCs w:val="24"/>
        </w:rPr>
      </w:pPr>
    </w:p>
    <w:p w14:paraId="3B330E42" w14:textId="7EF6B3B7" w:rsidR="004B3B85" w:rsidRPr="005B1CEB" w:rsidRDefault="004B3B85" w:rsidP="004B3B85">
      <w:pPr>
        <w:pStyle w:val="NoSpacing"/>
        <w:rPr>
          <w:rFonts w:cs="Calibri"/>
          <w:sz w:val="24"/>
          <w:szCs w:val="24"/>
        </w:rPr>
      </w:pPr>
      <w:r w:rsidRPr="005B1CEB">
        <w:rPr>
          <w:rFonts w:cs="Calibri"/>
          <w:sz w:val="24"/>
          <w:szCs w:val="24"/>
        </w:rPr>
        <w:t xml:space="preserve">where </w:t>
      </w:r>
      <w:r w:rsidRPr="005B1CEB">
        <w:rPr>
          <w:rFonts w:cs="Calibri"/>
          <w:b/>
          <w:sz w:val="24"/>
          <w:szCs w:val="24"/>
        </w:rPr>
        <w:t>B</w:t>
      </w:r>
      <w:r w:rsidRPr="005B1CEB">
        <w:rPr>
          <w:rFonts w:cs="Calibri"/>
          <w:sz w:val="24"/>
          <w:szCs w:val="24"/>
        </w:rPr>
        <w:t xml:space="preserve"> and </w:t>
      </w:r>
      <w:r w:rsidRPr="005B1CEB">
        <w:rPr>
          <w:rFonts w:cs="Calibri"/>
          <w:b/>
          <w:sz w:val="24"/>
          <w:szCs w:val="24"/>
        </w:rPr>
        <w:t>E</w:t>
      </w:r>
      <w:r w:rsidRPr="005B1CEB">
        <w:rPr>
          <w:rFonts w:cs="Calibri"/>
          <w:sz w:val="24"/>
          <w:szCs w:val="24"/>
        </w:rPr>
        <w:t xml:space="preserve"> are the total fields generated by both the bound charges in all the atoms of our substances, and the free charges aforementioned.  </w:t>
      </w:r>
      <w:r w:rsidR="00377DDE">
        <w:rPr>
          <w:rFonts w:cs="Calibri"/>
          <w:sz w:val="24"/>
          <w:szCs w:val="24"/>
        </w:rPr>
        <w:t xml:space="preserve">I will want to put this in terms of </w:t>
      </w:r>
      <w:r w:rsidR="00377DDE" w:rsidRPr="00377DDE">
        <w:rPr>
          <w:rFonts w:cs="Calibri"/>
          <w:b/>
          <w:sz w:val="24"/>
          <w:szCs w:val="24"/>
        </w:rPr>
        <w:t>E</w:t>
      </w:r>
      <w:r w:rsidR="00377DDE">
        <w:rPr>
          <w:rFonts w:cs="Calibri"/>
          <w:sz w:val="24"/>
          <w:szCs w:val="24"/>
          <w:vertAlign w:val="subscript"/>
        </w:rPr>
        <w:t>f</w:t>
      </w:r>
      <w:r w:rsidR="00377DDE">
        <w:rPr>
          <w:rFonts w:cs="Calibri"/>
          <w:sz w:val="24"/>
          <w:szCs w:val="24"/>
        </w:rPr>
        <w:t xml:space="preserve"> and </w:t>
      </w:r>
      <w:r w:rsidR="00377DDE" w:rsidRPr="00377DDE">
        <w:rPr>
          <w:rFonts w:cs="Calibri"/>
          <w:b/>
          <w:sz w:val="24"/>
          <w:szCs w:val="24"/>
        </w:rPr>
        <w:t>B</w:t>
      </w:r>
      <w:r w:rsidR="00377DDE">
        <w:rPr>
          <w:rFonts w:cs="Calibri"/>
          <w:sz w:val="24"/>
          <w:szCs w:val="24"/>
        </w:rPr>
        <w:t xml:space="preserve">, since these are the thermodynamically proper variables (see Thermodynamics/Equilibrium Systems).  </w:t>
      </w:r>
      <w:r w:rsidR="0021330B">
        <w:rPr>
          <w:rFonts w:cs="Calibri"/>
          <w:sz w:val="24"/>
          <w:szCs w:val="24"/>
        </w:rPr>
        <w:t xml:space="preserve">So I guess I’ll focus on unpacking the E terms.  </w:t>
      </w:r>
      <w:r w:rsidRPr="005B1CEB">
        <w:rPr>
          <w:rFonts w:cs="Calibri"/>
          <w:sz w:val="24"/>
          <w:szCs w:val="24"/>
        </w:rPr>
        <w:t xml:space="preserve">I will treat the free charges ‘classically’, and I’ll treat the bound ones ‘quantumly’.  Since number of bound charges vastly outnumbers the number of free charges, I think we can restrict the sum over atoms, i, to just the bound ones, especially so since the kinetic energy of the free charges is either basically zero if they’re stuck on the plate, or even negligible if they’re forming a current.  Now apropos the </w:t>
      </w:r>
      <w:r w:rsidRPr="005B1CEB">
        <w:rPr>
          <w:rFonts w:cs="Calibri"/>
          <w:b/>
          <w:sz w:val="24"/>
          <w:szCs w:val="24"/>
        </w:rPr>
        <w:t>E</w:t>
      </w:r>
      <w:r w:rsidRPr="005B1CEB">
        <w:rPr>
          <w:rFonts w:cs="Calibri"/>
          <w:sz w:val="24"/>
          <w:szCs w:val="24"/>
        </w:rPr>
        <w:t xml:space="preserve"> field potential energy stuff, recall that in the EM folder (insulating energy) we wrote:</w:t>
      </w:r>
    </w:p>
    <w:p w14:paraId="30B6DBC2" w14:textId="77777777" w:rsidR="004B3B85" w:rsidRPr="005B1CEB" w:rsidRDefault="004B3B85" w:rsidP="004B3B85">
      <w:pPr>
        <w:pStyle w:val="NoSpacing"/>
        <w:rPr>
          <w:rFonts w:cs="Calibri"/>
          <w:sz w:val="24"/>
          <w:szCs w:val="24"/>
        </w:rPr>
      </w:pPr>
    </w:p>
    <w:p w14:paraId="72197CE3" w14:textId="77777777" w:rsidR="004B3B85" w:rsidRPr="005B1CEB" w:rsidRDefault="004B3B85" w:rsidP="004B3B85">
      <w:pPr>
        <w:pStyle w:val="NoSpacing"/>
        <w:rPr>
          <w:sz w:val="24"/>
          <w:szCs w:val="24"/>
        </w:rPr>
      </w:pPr>
      <w:r w:rsidRPr="005B1CEB">
        <w:rPr>
          <w:position w:val="-28"/>
          <w:sz w:val="24"/>
          <w:szCs w:val="24"/>
        </w:rPr>
        <w:object w:dxaOrig="4540" w:dyaOrig="660" w14:anchorId="58EB811B">
          <v:shape id="_x0000_i1049" type="#_x0000_t75" style="width:217.1pt;height:31.1pt" o:ole="">
            <v:imagedata r:id="rId55" o:title=""/>
          </v:shape>
          <o:OLEObject Type="Embed" ProgID="Equation.DSMT4" ShapeID="_x0000_i1049" DrawAspect="Content" ObjectID="_1826973127" r:id="rId56"/>
        </w:object>
      </w:r>
    </w:p>
    <w:p w14:paraId="56D90161" w14:textId="77777777" w:rsidR="004B3B85" w:rsidRPr="005B1CEB" w:rsidRDefault="004B3B85" w:rsidP="004B3B85">
      <w:pPr>
        <w:pStyle w:val="NoSpacing"/>
        <w:rPr>
          <w:sz w:val="24"/>
          <w:szCs w:val="24"/>
        </w:rPr>
      </w:pPr>
    </w:p>
    <w:p w14:paraId="5E16DC40" w14:textId="77777777" w:rsidR="004B3B85" w:rsidRDefault="004B3B85" w:rsidP="004B3B85">
      <w:pPr>
        <w:pStyle w:val="NoSpacing"/>
        <w:rPr>
          <w:sz w:val="24"/>
          <w:szCs w:val="24"/>
        </w:rPr>
      </w:pPr>
      <w:r w:rsidRPr="005B1CEB">
        <w:rPr>
          <w:sz w:val="24"/>
          <w:szCs w:val="24"/>
        </w:rPr>
        <w:t xml:space="preserve">which looks a bit contradictory, but the terms are different.  </w:t>
      </w:r>
      <w:r w:rsidRPr="005B1CEB">
        <w:rPr>
          <w:b/>
          <w:sz w:val="24"/>
          <w:szCs w:val="24"/>
        </w:rPr>
        <w:t>E</w:t>
      </w:r>
      <w:r w:rsidRPr="005B1CEB">
        <w:rPr>
          <w:sz w:val="24"/>
          <w:szCs w:val="24"/>
        </w:rPr>
        <w:t xml:space="preserve"> on the left is the total field everywhere (both wit</w:t>
      </w:r>
      <w:r>
        <w:rPr>
          <w:sz w:val="24"/>
          <w:szCs w:val="24"/>
        </w:rPr>
        <w:t xml:space="preserve">hin the dipole and without), while </w:t>
      </w:r>
      <w:r w:rsidRPr="00DD7001">
        <w:rPr>
          <w:b/>
          <w:sz w:val="24"/>
          <w:szCs w:val="24"/>
        </w:rPr>
        <w:t>E</w:t>
      </w:r>
      <w:r>
        <w:rPr>
          <w:sz w:val="24"/>
          <w:szCs w:val="24"/>
        </w:rPr>
        <w:t xml:space="preserve"> on the right is the bulk-interstitial field, i.e., just the field outside the dipoles, and </w:t>
      </w:r>
      <w:r w:rsidRPr="00DD7001">
        <w:rPr>
          <w:b/>
          <w:sz w:val="24"/>
          <w:szCs w:val="24"/>
        </w:rPr>
        <w:t>E</w:t>
      </w:r>
      <w:r>
        <w:rPr>
          <w:sz w:val="24"/>
          <w:szCs w:val="24"/>
          <w:vertAlign w:val="subscript"/>
        </w:rPr>
        <w:t>b+/-i</w:t>
      </w:r>
      <w:r>
        <w:rPr>
          <w:sz w:val="24"/>
          <w:szCs w:val="24"/>
        </w:rPr>
        <w:t xml:space="preserve"> are the individual fields </w:t>
      </w:r>
      <w:r>
        <w:rPr>
          <w:sz w:val="24"/>
          <w:szCs w:val="24"/>
        </w:rPr>
        <w:lastRenderedPageBreak/>
        <w:t xml:space="preserve">of the tiny dipoles, or in our case, just the field within the atoms.  We can write the bulk/interstitial field as </w:t>
      </w:r>
      <w:r w:rsidRPr="00DD7001">
        <w:rPr>
          <w:b/>
          <w:sz w:val="24"/>
          <w:szCs w:val="24"/>
        </w:rPr>
        <w:t>E</w:t>
      </w:r>
      <w:r>
        <w:rPr>
          <w:sz w:val="24"/>
          <w:szCs w:val="24"/>
        </w:rPr>
        <w:t xml:space="preserve"> = </w:t>
      </w:r>
      <w:r w:rsidRPr="00DD7001">
        <w:rPr>
          <w:b/>
          <w:sz w:val="24"/>
          <w:szCs w:val="24"/>
        </w:rPr>
        <w:t>E</w:t>
      </w:r>
      <w:r>
        <w:rPr>
          <w:sz w:val="24"/>
          <w:szCs w:val="24"/>
          <w:vertAlign w:val="subscript"/>
        </w:rPr>
        <w:t>f</w:t>
      </w:r>
      <w:r>
        <w:rPr>
          <w:sz w:val="24"/>
          <w:szCs w:val="24"/>
        </w:rPr>
        <w:t xml:space="preserve"> + </w:t>
      </w:r>
      <w:r w:rsidRPr="00DD7001">
        <w:rPr>
          <w:b/>
          <w:sz w:val="24"/>
          <w:szCs w:val="24"/>
        </w:rPr>
        <w:t>E</w:t>
      </w:r>
      <w:r>
        <w:rPr>
          <w:sz w:val="24"/>
          <w:szCs w:val="24"/>
          <w:vertAlign w:val="subscript"/>
        </w:rPr>
        <w:t>b</w:t>
      </w:r>
      <w:r>
        <w:rPr>
          <w:sz w:val="24"/>
          <w:szCs w:val="24"/>
        </w:rPr>
        <w:t>, and so:</w:t>
      </w:r>
    </w:p>
    <w:p w14:paraId="2E0C6050" w14:textId="77777777" w:rsidR="004B3B85" w:rsidRDefault="004B3B85" w:rsidP="004B3B85">
      <w:pPr>
        <w:pStyle w:val="NoSpacing"/>
        <w:rPr>
          <w:sz w:val="24"/>
          <w:szCs w:val="24"/>
        </w:rPr>
      </w:pPr>
    </w:p>
    <w:p w14:paraId="2BD7A778" w14:textId="7BF90B00" w:rsidR="004B3B85" w:rsidRDefault="004B3B85" w:rsidP="004B3B85">
      <w:pPr>
        <w:pStyle w:val="NoSpacing"/>
        <w:rPr>
          <w:sz w:val="24"/>
          <w:szCs w:val="24"/>
        </w:rPr>
      </w:pPr>
      <w:r>
        <w:rPr>
          <w:sz w:val="24"/>
          <w:szCs w:val="24"/>
        </w:rPr>
        <w:t xml:space="preserve"> </w:t>
      </w:r>
      <w:r w:rsidR="00D00A23" w:rsidRPr="00D00A23">
        <w:rPr>
          <w:position w:val="-74"/>
          <w:sz w:val="24"/>
          <w:szCs w:val="24"/>
        </w:rPr>
        <w:object w:dxaOrig="7920" w:dyaOrig="1600" w14:anchorId="5DC4D980">
          <v:shape id="_x0000_i1050" type="#_x0000_t75" style="width:380.75pt;height:76.9pt" o:ole="">
            <v:imagedata r:id="rId57" o:title=""/>
          </v:shape>
          <o:OLEObject Type="Embed" ProgID="Equation.DSMT4" ShapeID="_x0000_i1050" DrawAspect="Content" ObjectID="_1826973128" r:id="rId58"/>
        </w:object>
      </w:r>
    </w:p>
    <w:p w14:paraId="0B40683C" w14:textId="77777777" w:rsidR="004B3B85" w:rsidRDefault="004B3B85" w:rsidP="004B3B85">
      <w:pPr>
        <w:pStyle w:val="NoSpacing"/>
        <w:rPr>
          <w:sz w:val="24"/>
          <w:szCs w:val="24"/>
        </w:rPr>
      </w:pPr>
    </w:p>
    <w:p w14:paraId="40EB7DC5" w14:textId="77777777" w:rsidR="004B3B85" w:rsidRDefault="004B3B85" w:rsidP="004B3B85">
      <w:pPr>
        <w:pStyle w:val="NoSpacing"/>
        <w:rPr>
          <w:sz w:val="24"/>
          <w:szCs w:val="24"/>
        </w:rPr>
      </w:pPr>
      <w:r>
        <w:rPr>
          <w:sz w:val="24"/>
          <w:szCs w:val="24"/>
        </w:rPr>
        <w:t>The middle guy can be worked back into the form we expect:</w:t>
      </w:r>
    </w:p>
    <w:p w14:paraId="2544BC58" w14:textId="0FE11DD4" w:rsidR="004B3B85" w:rsidRDefault="004B3B85" w:rsidP="004B3B85">
      <w:pPr>
        <w:pStyle w:val="NoSpacing"/>
        <w:rPr>
          <w:sz w:val="24"/>
          <w:szCs w:val="24"/>
        </w:rPr>
      </w:pPr>
    </w:p>
    <w:p w14:paraId="4A42199E" w14:textId="17EF02F7" w:rsidR="00377DDE" w:rsidRDefault="00D00A23" w:rsidP="004B3B85">
      <w:pPr>
        <w:pStyle w:val="NoSpacing"/>
        <w:rPr>
          <w:sz w:val="24"/>
          <w:szCs w:val="24"/>
        </w:rPr>
      </w:pPr>
      <w:r w:rsidRPr="00D00A23">
        <w:rPr>
          <w:position w:val="-166"/>
          <w:sz w:val="24"/>
          <w:szCs w:val="24"/>
        </w:rPr>
        <w:object w:dxaOrig="6800" w:dyaOrig="2900" w14:anchorId="0D564CCD">
          <v:shape id="_x0000_i1051" type="#_x0000_t75" style="width:325.65pt;height:139.1pt" o:ole="">
            <v:imagedata r:id="rId59" o:title=""/>
          </v:shape>
          <o:OLEObject Type="Embed" ProgID="Equation.DSMT4" ShapeID="_x0000_i1051" DrawAspect="Content" ObjectID="_1826973129" r:id="rId60"/>
        </w:object>
      </w:r>
    </w:p>
    <w:p w14:paraId="1E35DB1E" w14:textId="1323DCBA" w:rsidR="00377DDE" w:rsidRDefault="00377DDE" w:rsidP="004B3B85">
      <w:pPr>
        <w:pStyle w:val="NoSpacing"/>
        <w:rPr>
          <w:sz w:val="24"/>
          <w:szCs w:val="24"/>
        </w:rPr>
      </w:pPr>
    </w:p>
    <w:p w14:paraId="7EAAF32C" w14:textId="399DAD8A" w:rsidR="00377DDE" w:rsidRDefault="00377DDE" w:rsidP="004B3B85">
      <w:pPr>
        <w:pStyle w:val="NoSpacing"/>
        <w:rPr>
          <w:sz w:val="24"/>
          <w:szCs w:val="24"/>
        </w:rPr>
      </w:pPr>
      <w:r>
        <w:rPr>
          <w:sz w:val="24"/>
          <w:szCs w:val="24"/>
        </w:rPr>
        <w:t xml:space="preserve">And then we can expand </w:t>
      </w:r>
      <w:r>
        <w:rPr>
          <w:rFonts w:cs="Calibri"/>
          <w:sz w:val="24"/>
          <w:szCs w:val="24"/>
        </w:rPr>
        <w:t>φ</w:t>
      </w:r>
      <w:r>
        <w:rPr>
          <w:sz w:val="24"/>
          <w:szCs w:val="24"/>
          <w:vertAlign w:val="subscript"/>
        </w:rPr>
        <w:t>f</w:t>
      </w:r>
      <w:r>
        <w:rPr>
          <w:sz w:val="24"/>
          <w:szCs w:val="24"/>
        </w:rPr>
        <w:t xml:space="preserve"> in a Taylor series,</w:t>
      </w:r>
      <w:r w:rsidR="000D2A4C">
        <w:rPr>
          <w:sz w:val="24"/>
          <w:szCs w:val="24"/>
        </w:rPr>
        <w:t xml:space="preserve"> like we did above, and write this as:</w:t>
      </w:r>
    </w:p>
    <w:p w14:paraId="71174C10" w14:textId="77777777" w:rsidR="000D2A4C" w:rsidRPr="000D2A4C" w:rsidRDefault="000D2A4C" w:rsidP="004B3B85">
      <w:pPr>
        <w:pStyle w:val="NoSpacing"/>
        <w:rPr>
          <w:sz w:val="24"/>
          <w:szCs w:val="24"/>
        </w:rPr>
      </w:pPr>
    </w:p>
    <w:p w14:paraId="011313B9" w14:textId="78EFCBE7" w:rsidR="00377DDE" w:rsidRDefault="00D00A23" w:rsidP="004B3B85">
      <w:pPr>
        <w:pStyle w:val="NoSpacing"/>
        <w:rPr>
          <w:sz w:val="28"/>
          <w:szCs w:val="28"/>
        </w:rPr>
      </w:pPr>
      <w:r w:rsidRPr="00D00A23">
        <w:rPr>
          <w:position w:val="-46"/>
          <w:sz w:val="24"/>
          <w:szCs w:val="24"/>
        </w:rPr>
        <w:object w:dxaOrig="6240" w:dyaOrig="1040" w14:anchorId="730181A2">
          <v:shape id="_x0000_i1052" type="#_x0000_t75" style="width:300pt;height:49.1pt" o:ole="">
            <v:imagedata r:id="rId61" o:title=""/>
          </v:shape>
          <o:OLEObject Type="Embed" ProgID="Equation.DSMT4" ShapeID="_x0000_i1052" DrawAspect="Content" ObjectID="_1826973130" r:id="rId62"/>
        </w:object>
      </w:r>
    </w:p>
    <w:p w14:paraId="141A1623" w14:textId="77777777" w:rsidR="004B3B85" w:rsidRDefault="004B3B85" w:rsidP="004B3B85">
      <w:pPr>
        <w:pStyle w:val="NoSpacing"/>
        <w:rPr>
          <w:sz w:val="24"/>
          <w:szCs w:val="24"/>
        </w:rPr>
      </w:pPr>
    </w:p>
    <w:p w14:paraId="47CFF4FC" w14:textId="2FEDE707" w:rsidR="004B3B85" w:rsidRDefault="00FF331C" w:rsidP="004B3B85">
      <w:pPr>
        <w:pStyle w:val="NoSpacing"/>
        <w:rPr>
          <w:sz w:val="24"/>
          <w:szCs w:val="24"/>
        </w:rPr>
      </w:pPr>
      <w:r>
        <w:rPr>
          <w:sz w:val="24"/>
          <w:szCs w:val="24"/>
        </w:rPr>
        <w:t>A</w:t>
      </w:r>
      <w:r w:rsidR="004B3B85">
        <w:rPr>
          <w:sz w:val="24"/>
          <w:szCs w:val="24"/>
        </w:rPr>
        <w:t>nd we’ll copy our definition (</w:t>
      </w:r>
      <w:r w:rsidR="004B3B85">
        <w:rPr>
          <w:rFonts w:cs="Calibri"/>
          <w:sz w:val="24"/>
          <w:szCs w:val="24"/>
        </w:rPr>
        <w:t>ε</w:t>
      </w:r>
      <w:r w:rsidR="004B3B85">
        <w:rPr>
          <w:sz w:val="24"/>
          <w:szCs w:val="24"/>
          <w:vertAlign w:val="subscript"/>
        </w:rPr>
        <w:t>0</w:t>
      </w:r>
      <w:r w:rsidR="004B3B85">
        <w:rPr>
          <w:sz w:val="24"/>
          <w:szCs w:val="24"/>
        </w:rPr>
        <w:t>/2)∫d</w:t>
      </w:r>
      <w:r w:rsidR="004B3B85">
        <w:rPr>
          <w:rFonts w:cs="Calibri"/>
          <w:sz w:val="24"/>
          <w:szCs w:val="24"/>
        </w:rPr>
        <w:t>τ</w:t>
      </w:r>
      <w:r w:rsidR="004B3B85">
        <w:rPr>
          <w:sz w:val="24"/>
          <w:szCs w:val="24"/>
        </w:rPr>
        <w:t xml:space="preserve"> E</w:t>
      </w:r>
      <w:r w:rsidR="004B3B85">
        <w:rPr>
          <w:sz w:val="24"/>
          <w:szCs w:val="24"/>
          <w:vertAlign w:val="subscript"/>
        </w:rPr>
        <w:t>b</w:t>
      </w:r>
      <w:r w:rsidR="004B3B85">
        <w:rPr>
          <w:sz w:val="24"/>
          <w:szCs w:val="24"/>
          <w:vertAlign w:val="superscript"/>
        </w:rPr>
        <w:t>2</w:t>
      </w:r>
      <w:r w:rsidR="004B3B85">
        <w:rPr>
          <w:sz w:val="24"/>
          <w:szCs w:val="24"/>
        </w:rPr>
        <w:t xml:space="preserve"> = V</w:t>
      </w:r>
      <w:r w:rsidR="004B3B85">
        <w:rPr>
          <w:sz w:val="24"/>
          <w:szCs w:val="24"/>
          <w:vertAlign w:val="subscript"/>
        </w:rPr>
        <w:t>interatomic</w:t>
      </w:r>
      <w:r w:rsidR="004B3B85">
        <w:rPr>
          <w:sz w:val="24"/>
          <w:szCs w:val="24"/>
          <w:vertAlign w:val="superscript"/>
        </w:rPr>
        <w:t>(E)</w:t>
      </w:r>
      <w:r w:rsidR="004B3B85">
        <w:rPr>
          <w:sz w:val="24"/>
          <w:szCs w:val="24"/>
        </w:rPr>
        <w:t>, from above.  So we have:</w:t>
      </w:r>
    </w:p>
    <w:p w14:paraId="0FF65133" w14:textId="77777777" w:rsidR="004B3B85" w:rsidRDefault="004B3B85" w:rsidP="004B3B85">
      <w:pPr>
        <w:pStyle w:val="NoSpacing"/>
        <w:rPr>
          <w:sz w:val="24"/>
          <w:szCs w:val="24"/>
        </w:rPr>
      </w:pPr>
    </w:p>
    <w:p w14:paraId="7795C959" w14:textId="606FC297" w:rsidR="004B3B85" w:rsidRDefault="00D00A23" w:rsidP="004B3B85">
      <w:pPr>
        <w:pStyle w:val="NoSpacing"/>
        <w:rPr>
          <w:sz w:val="24"/>
          <w:szCs w:val="24"/>
        </w:rPr>
      </w:pPr>
      <w:r w:rsidRPr="00D00A23">
        <w:rPr>
          <w:position w:val="-46"/>
          <w:sz w:val="24"/>
          <w:szCs w:val="24"/>
        </w:rPr>
        <w:object w:dxaOrig="10840" w:dyaOrig="1040" w14:anchorId="12C417DD">
          <v:shape id="_x0000_i1053" type="#_x0000_t75" style="width:511.65pt;height:48pt" o:ole="">
            <v:imagedata r:id="rId63" o:title=""/>
          </v:shape>
          <o:OLEObject Type="Embed" ProgID="Equation.DSMT4" ShapeID="_x0000_i1053" DrawAspect="Content" ObjectID="_1826973131" r:id="rId64"/>
        </w:object>
      </w:r>
    </w:p>
    <w:p w14:paraId="485A4189" w14:textId="6ACC5706" w:rsidR="004B3B85" w:rsidRDefault="004B3B85" w:rsidP="004B3B85">
      <w:pPr>
        <w:pStyle w:val="NoSpacing"/>
        <w:rPr>
          <w:sz w:val="24"/>
          <w:szCs w:val="24"/>
        </w:rPr>
      </w:pPr>
    </w:p>
    <w:p w14:paraId="3C3361D6" w14:textId="36710551" w:rsidR="0021330B" w:rsidRDefault="0021330B" w:rsidP="004B3B85">
      <w:pPr>
        <w:pStyle w:val="NoSpacing"/>
        <w:rPr>
          <w:sz w:val="24"/>
          <w:szCs w:val="24"/>
        </w:rPr>
      </w:pPr>
      <w:r>
        <w:rPr>
          <w:sz w:val="24"/>
          <w:szCs w:val="24"/>
        </w:rPr>
        <w:t>And filling this into H we have:</w:t>
      </w:r>
    </w:p>
    <w:p w14:paraId="0AFCB060" w14:textId="1B07169D" w:rsidR="0021330B" w:rsidRDefault="0021330B" w:rsidP="004B3B85">
      <w:pPr>
        <w:pStyle w:val="NoSpacing"/>
        <w:rPr>
          <w:sz w:val="24"/>
          <w:szCs w:val="24"/>
        </w:rPr>
      </w:pPr>
    </w:p>
    <w:p w14:paraId="79FB404D" w14:textId="6691DA6D" w:rsidR="0021330B" w:rsidRDefault="00D00A23" w:rsidP="004B3B85">
      <w:pPr>
        <w:pStyle w:val="NoSpacing"/>
        <w:rPr>
          <w:sz w:val="24"/>
          <w:szCs w:val="24"/>
        </w:rPr>
      </w:pPr>
      <w:r w:rsidRPr="00D00A23">
        <w:rPr>
          <w:rFonts w:cs="Calibri"/>
          <w:position w:val="-102"/>
          <w:sz w:val="24"/>
          <w:szCs w:val="24"/>
        </w:rPr>
        <w:object w:dxaOrig="7540" w:dyaOrig="2160" w14:anchorId="649D48F5">
          <v:shape id="_x0000_i1054" type="#_x0000_t75" style="width:375.25pt;height:108pt" o:ole="" fillcolor="#cfc">
            <v:imagedata r:id="rId65" o:title=""/>
          </v:shape>
          <o:OLEObject Type="Embed" ProgID="Equation.DSMT4" ShapeID="_x0000_i1054" DrawAspect="Content" ObjectID="_1826973132" r:id="rId66"/>
        </w:object>
      </w:r>
    </w:p>
    <w:p w14:paraId="39221898" w14:textId="65815C31" w:rsidR="0021330B" w:rsidRDefault="0021330B" w:rsidP="004B3B85">
      <w:pPr>
        <w:pStyle w:val="NoSpacing"/>
        <w:rPr>
          <w:sz w:val="24"/>
          <w:szCs w:val="24"/>
        </w:rPr>
      </w:pPr>
    </w:p>
    <w:p w14:paraId="281F21E0" w14:textId="6294487B" w:rsidR="0021330B" w:rsidRDefault="0021330B" w:rsidP="004B3B85">
      <w:pPr>
        <w:pStyle w:val="NoSpacing"/>
        <w:rPr>
          <w:sz w:val="24"/>
          <w:szCs w:val="24"/>
        </w:rPr>
      </w:pPr>
      <w:r>
        <w:rPr>
          <w:sz w:val="24"/>
          <w:szCs w:val="24"/>
        </w:rPr>
        <w:t>We can’t really go to</w:t>
      </w:r>
      <w:r w:rsidR="006F2BE4">
        <w:rPr>
          <w:sz w:val="24"/>
          <w:szCs w:val="24"/>
        </w:rPr>
        <w:t>o</w:t>
      </w:r>
      <w:r>
        <w:rPr>
          <w:sz w:val="24"/>
          <w:szCs w:val="24"/>
        </w:rPr>
        <w:t xml:space="preserve"> much further since expressing A in terms of B is problematic when the latter is position-dependent.  One nice thing we can do though is identify the polarization operator (which we already know).  </w:t>
      </w:r>
    </w:p>
    <w:p w14:paraId="5C3EFF15" w14:textId="77CCB892" w:rsidR="0021330B" w:rsidRDefault="0021330B" w:rsidP="004B3B85">
      <w:pPr>
        <w:pStyle w:val="NoSpacing"/>
        <w:rPr>
          <w:rFonts w:cs="Calibri"/>
          <w:sz w:val="24"/>
          <w:szCs w:val="24"/>
        </w:rPr>
      </w:pPr>
    </w:p>
    <w:p w14:paraId="03D1B81F" w14:textId="6DA7231B" w:rsidR="0021330B" w:rsidRDefault="001527A2" w:rsidP="004B3B85">
      <w:pPr>
        <w:pStyle w:val="NoSpacing"/>
        <w:rPr>
          <w:rFonts w:cs="Calibri"/>
          <w:sz w:val="24"/>
          <w:szCs w:val="24"/>
        </w:rPr>
      </w:pPr>
      <w:r w:rsidRPr="0021330B">
        <w:rPr>
          <w:rFonts w:cs="Calibri"/>
          <w:position w:val="-84"/>
          <w:sz w:val="24"/>
          <w:szCs w:val="24"/>
        </w:rPr>
        <w:object w:dxaOrig="6399" w:dyaOrig="1800" w14:anchorId="52B40FCE">
          <v:shape id="_x0000_i1055" type="#_x0000_t75" style="width:319.1pt;height:90pt" o:ole="" filled="t" fillcolor="#cfc">
            <v:imagedata r:id="rId67" o:title=""/>
          </v:shape>
          <o:OLEObject Type="Embed" ProgID="Equation.DSMT4" ShapeID="_x0000_i1055" DrawAspect="Content" ObjectID="_1826973133" r:id="rId68"/>
        </w:object>
      </w:r>
    </w:p>
    <w:p w14:paraId="6D4E2E9F" w14:textId="77777777" w:rsidR="002855A8" w:rsidRDefault="002855A8" w:rsidP="002855A8">
      <w:pPr>
        <w:pStyle w:val="NoSpacing"/>
        <w:rPr>
          <w:rFonts w:cs="Calibri"/>
          <w:sz w:val="24"/>
          <w:szCs w:val="24"/>
        </w:rPr>
      </w:pPr>
    </w:p>
    <w:p w14:paraId="7DDB1971" w14:textId="748316BA" w:rsidR="007A7AC5" w:rsidRPr="007A7AC5" w:rsidRDefault="007A7AC5" w:rsidP="004B3B85">
      <w:pPr>
        <w:pStyle w:val="NoSpacing"/>
        <w:rPr>
          <w:rFonts w:cs="Calibri"/>
          <w:b/>
          <w:sz w:val="24"/>
          <w:szCs w:val="24"/>
        </w:rPr>
      </w:pPr>
      <w:r w:rsidRPr="007A7AC5">
        <w:rPr>
          <w:rFonts w:cs="Calibri"/>
          <w:b/>
          <w:sz w:val="24"/>
          <w:szCs w:val="24"/>
        </w:rPr>
        <w:t>Specializing to constant fields</w:t>
      </w:r>
    </w:p>
    <w:p w14:paraId="6CEC7539" w14:textId="4A0E6827" w:rsidR="003920D6" w:rsidRDefault="0086774A" w:rsidP="004B3B85">
      <w:pPr>
        <w:pStyle w:val="NoSpacing"/>
        <w:rPr>
          <w:rFonts w:cs="Calibri"/>
          <w:sz w:val="24"/>
          <w:szCs w:val="24"/>
        </w:rPr>
      </w:pPr>
      <w:r>
        <w:rPr>
          <w:rFonts w:cs="Calibri"/>
          <w:sz w:val="24"/>
          <w:szCs w:val="24"/>
        </w:rPr>
        <w:t xml:space="preserve">It’d be more productive at this point to further specialize to a constant </w:t>
      </w:r>
      <w:r w:rsidRPr="0086774A">
        <w:rPr>
          <w:rFonts w:cs="Calibri"/>
          <w:b/>
          <w:sz w:val="24"/>
          <w:szCs w:val="24"/>
        </w:rPr>
        <w:t>B</w:t>
      </w:r>
      <w:r>
        <w:rPr>
          <w:rFonts w:cs="Calibri"/>
          <w:sz w:val="24"/>
          <w:szCs w:val="24"/>
        </w:rPr>
        <w:t xml:space="preserve"> field.  And I</w:t>
      </w:r>
      <w:r w:rsidR="000213F6">
        <w:rPr>
          <w:rFonts w:cs="Calibri"/>
          <w:sz w:val="24"/>
          <w:szCs w:val="24"/>
        </w:rPr>
        <w:t>’ll</w:t>
      </w:r>
      <w:r>
        <w:rPr>
          <w:rFonts w:cs="Calibri"/>
          <w:sz w:val="24"/>
          <w:szCs w:val="24"/>
        </w:rPr>
        <w:t xml:space="preserve"> presume constant </w:t>
      </w:r>
      <w:r w:rsidRPr="0086774A">
        <w:rPr>
          <w:rFonts w:cs="Calibri"/>
          <w:b/>
          <w:sz w:val="24"/>
          <w:szCs w:val="24"/>
        </w:rPr>
        <w:t>E</w:t>
      </w:r>
      <w:r>
        <w:rPr>
          <w:rFonts w:cs="Calibri"/>
          <w:sz w:val="24"/>
          <w:szCs w:val="24"/>
        </w:rPr>
        <w:t xml:space="preserve"> field too, for symmetry.  In that case, we can introduce the symmetric gauge as usual, and end up with,</w:t>
      </w:r>
    </w:p>
    <w:p w14:paraId="1BC16013" w14:textId="648F6FF9" w:rsidR="0086774A" w:rsidRDefault="0086774A" w:rsidP="004B3B85">
      <w:pPr>
        <w:pStyle w:val="NoSpacing"/>
        <w:rPr>
          <w:rFonts w:cs="Calibri"/>
          <w:sz w:val="24"/>
          <w:szCs w:val="24"/>
        </w:rPr>
      </w:pPr>
    </w:p>
    <w:p w14:paraId="6DC790B3" w14:textId="79F53FE1" w:rsidR="0086774A" w:rsidRDefault="005341C4" w:rsidP="004B3B85">
      <w:pPr>
        <w:pStyle w:val="NoSpacing"/>
      </w:pPr>
      <w:r w:rsidRPr="0086774A">
        <w:rPr>
          <w:position w:val="-34"/>
        </w:rPr>
        <w:object w:dxaOrig="9120" w:dyaOrig="800" w14:anchorId="0C27CD0B">
          <v:shape id="_x0000_i1056" type="#_x0000_t75" style="width:456pt;height:40.35pt" o:ole="" filled="t" fillcolor="#cfc">
            <v:imagedata r:id="rId69" o:title=""/>
          </v:shape>
          <o:OLEObject Type="Embed" ProgID="Equation.DSMT4" ShapeID="_x0000_i1056" DrawAspect="Content" ObjectID="_1826973134" r:id="rId70"/>
        </w:object>
      </w:r>
    </w:p>
    <w:p w14:paraId="27A2D835" w14:textId="2D4D3D1A" w:rsidR="0086774A" w:rsidRPr="0086774A" w:rsidRDefault="0086774A" w:rsidP="004B3B85">
      <w:pPr>
        <w:pStyle w:val="NoSpacing"/>
        <w:rPr>
          <w:sz w:val="24"/>
          <w:szCs w:val="24"/>
        </w:rPr>
      </w:pPr>
    </w:p>
    <w:p w14:paraId="072DCBBE" w14:textId="4FE75FCB" w:rsidR="0086774A" w:rsidRPr="0086774A" w:rsidRDefault="0086774A" w:rsidP="004B3B85">
      <w:pPr>
        <w:pStyle w:val="NoSpacing"/>
        <w:rPr>
          <w:sz w:val="28"/>
          <w:szCs w:val="28"/>
        </w:rPr>
      </w:pPr>
      <w:r w:rsidRPr="0086774A">
        <w:rPr>
          <w:sz w:val="24"/>
          <w:szCs w:val="24"/>
        </w:rPr>
        <w:t>Then apropos the magnetic moment, we can see that</w:t>
      </w:r>
      <w:r w:rsidR="005A0A04">
        <w:rPr>
          <w:sz w:val="24"/>
          <w:szCs w:val="24"/>
        </w:rPr>
        <w:t xml:space="preserve"> (see Thermodynamics/Equilibrium Systems or EM/Insulator Energy)</w:t>
      </w:r>
      <w:r w:rsidRPr="0086774A">
        <w:rPr>
          <w:sz w:val="24"/>
          <w:szCs w:val="24"/>
        </w:rPr>
        <w:t>:</w:t>
      </w:r>
    </w:p>
    <w:p w14:paraId="0833B116" w14:textId="1CE4C609" w:rsidR="0021330B" w:rsidRDefault="0021330B" w:rsidP="004B3B85">
      <w:pPr>
        <w:pStyle w:val="NoSpacing"/>
        <w:rPr>
          <w:sz w:val="28"/>
          <w:szCs w:val="28"/>
        </w:rPr>
      </w:pPr>
    </w:p>
    <w:p w14:paraId="0F8E16D9" w14:textId="1334E7E0" w:rsidR="0086774A" w:rsidRDefault="005341C4" w:rsidP="004B3B85">
      <w:pPr>
        <w:pStyle w:val="NoSpacing"/>
        <w:rPr>
          <w:sz w:val="28"/>
          <w:szCs w:val="28"/>
        </w:rPr>
      </w:pPr>
      <w:r w:rsidRPr="005D672D">
        <w:rPr>
          <w:rFonts w:cs="Calibri"/>
          <w:position w:val="-148"/>
          <w:sz w:val="24"/>
          <w:szCs w:val="24"/>
        </w:rPr>
        <w:object w:dxaOrig="10960" w:dyaOrig="3080" w14:anchorId="18DD5E0F">
          <v:shape id="_x0000_i1057" type="#_x0000_t75" style="width:508.9pt;height:140.2pt" o:ole="">
            <v:imagedata r:id="rId71" o:title=""/>
          </v:shape>
          <o:OLEObject Type="Embed" ProgID="Equation.DSMT4" ShapeID="_x0000_i1057" DrawAspect="Content" ObjectID="_1826973135" r:id="rId72"/>
        </w:object>
      </w:r>
    </w:p>
    <w:p w14:paraId="37138CD7" w14:textId="040ED55F" w:rsidR="0086774A" w:rsidRPr="00913E2D" w:rsidRDefault="0086774A" w:rsidP="004B3B85">
      <w:pPr>
        <w:pStyle w:val="NoSpacing"/>
        <w:rPr>
          <w:sz w:val="24"/>
          <w:szCs w:val="24"/>
        </w:rPr>
      </w:pPr>
    </w:p>
    <w:p w14:paraId="481C5901" w14:textId="7AC0D15C" w:rsidR="0086774A" w:rsidRPr="00E95B31" w:rsidRDefault="00913E2D" w:rsidP="004B3B85">
      <w:pPr>
        <w:pStyle w:val="NoSpacing"/>
        <w:rPr>
          <w:sz w:val="24"/>
          <w:szCs w:val="24"/>
        </w:rPr>
      </w:pPr>
      <w:r w:rsidRPr="00913E2D">
        <w:rPr>
          <w:sz w:val="24"/>
          <w:szCs w:val="24"/>
        </w:rPr>
        <w:t xml:space="preserve">which is the </w:t>
      </w:r>
      <w:r>
        <w:rPr>
          <w:sz w:val="24"/>
          <w:szCs w:val="24"/>
        </w:rPr>
        <w:t>same as we had before</w:t>
      </w:r>
      <w:r w:rsidR="000213F6">
        <w:rPr>
          <w:sz w:val="24"/>
          <w:szCs w:val="24"/>
        </w:rPr>
        <w:t>.</w:t>
      </w:r>
      <w:r>
        <w:rPr>
          <w:sz w:val="24"/>
          <w:szCs w:val="24"/>
        </w:rPr>
        <w:t xml:space="preserve">  </w:t>
      </w:r>
      <w:r w:rsidR="00E95B31">
        <w:rPr>
          <w:sz w:val="24"/>
          <w:szCs w:val="24"/>
        </w:rPr>
        <w:t>I’m not sure of the utility of this, but maybe it’s intructive to see how we could break down the ∫d</w:t>
      </w:r>
      <w:r w:rsidR="00E95B31">
        <w:rPr>
          <w:rFonts w:cs="Calibri"/>
          <w:sz w:val="24"/>
          <w:szCs w:val="24"/>
        </w:rPr>
        <w:t>τ</w:t>
      </w:r>
      <w:r w:rsidR="00E95B31">
        <w:rPr>
          <w:sz w:val="24"/>
          <w:szCs w:val="24"/>
        </w:rPr>
        <w:t>B</w:t>
      </w:r>
      <w:r w:rsidR="00E95B31">
        <w:rPr>
          <w:sz w:val="24"/>
          <w:szCs w:val="24"/>
          <w:vertAlign w:val="superscript"/>
        </w:rPr>
        <w:t>2</w:t>
      </w:r>
      <w:r w:rsidR="00E95B31">
        <w:rPr>
          <w:sz w:val="24"/>
          <w:szCs w:val="24"/>
        </w:rPr>
        <w:t xml:space="preserve"> term, just like we did the ∫d</w:t>
      </w:r>
      <w:r w:rsidR="00E95B31">
        <w:rPr>
          <w:rFonts w:cs="Calibri"/>
          <w:sz w:val="24"/>
          <w:szCs w:val="24"/>
        </w:rPr>
        <w:t>τ</w:t>
      </w:r>
      <w:r w:rsidR="00E95B31">
        <w:rPr>
          <w:sz w:val="24"/>
          <w:szCs w:val="24"/>
        </w:rPr>
        <w:t>E</w:t>
      </w:r>
      <w:r w:rsidR="00E95B31">
        <w:rPr>
          <w:sz w:val="24"/>
          <w:szCs w:val="24"/>
          <w:vertAlign w:val="superscript"/>
        </w:rPr>
        <w:t>2</w:t>
      </w:r>
      <w:r w:rsidR="00E95B31">
        <w:rPr>
          <w:sz w:val="24"/>
          <w:szCs w:val="24"/>
        </w:rPr>
        <w:t xml:space="preserve"> term.  So consider:  </w:t>
      </w:r>
    </w:p>
    <w:p w14:paraId="59200861" w14:textId="77777777" w:rsidR="004B3B85" w:rsidRDefault="004B3B85" w:rsidP="004B3B85">
      <w:pPr>
        <w:pStyle w:val="NoSpacing"/>
        <w:rPr>
          <w:sz w:val="24"/>
          <w:szCs w:val="24"/>
        </w:rPr>
      </w:pPr>
    </w:p>
    <w:p w14:paraId="3CEE56EB" w14:textId="77777777" w:rsidR="004B3B85" w:rsidRDefault="004B3B85" w:rsidP="004B3B85">
      <w:pPr>
        <w:pStyle w:val="NoSpacing"/>
        <w:rPr>
          <w:sz w:val="24"/>
          <w:szCs w:val="24"/>
        </w:rPr>
      </w:pPr>
      <w:r w:rsidRPr="000E33BD">
        <w:rPr>
          <w:position w:val="-30"/>
          <w:sz w:val="24"/>
          <w:szCs w:val="24"/>
        </w:rPr>
        <w:object w:dxaOrig="5060" w:dyaOrig="680" w14:anchorId="07D446B1">
          <v:shape id="_x0000_i1058" type="#_x0000_t75" style="width:241.1pt;height:32.2pt" o:ole="">
            <v:imagedata r:id="rId73" o:title=""/>
          </v:shape>
          <o:OLEObject Type="Embed" ProgID="Equation.DSMT4" ShapeID="_x0000_i1058" DrawAspect="Content" ObjectID="_1826973136" r:id="rId74"/>
        </w:object>
      </w:r>
    </w:p>
    <w:p w14:paraId="1E893B82" w14:textId="77777777" w:rsidR="004B3B85" w:rsidRDefault="004B3B85" w:rsidP="004B3B85">
      <w:pPr>
        <w:pStyle w:val="NoSpacing"/>
        <w:rPr>
          <w:sz w:val="24"/>
          <w:szCs w:val="24"/>
        </w:rPr>
      </w:pPr>
    </w:p>
    <w:p w14:paraId="11BC9E4E" w14:textId="0EC5EB6D" w:rsidR="004B3B85" w:rsidRPr="00492C73" w:rsidRDefault="004B3B85" w:rsidP="004B3B85">
      <w:pPr>
        <w:pStyle w:val="NoSpacing"/>
        <w:rPr>
          <w:sz w:val="24"/>
          <w:szCs w:val="24"/>
        </w:rPr>
      </w:pPr>
      <w:r>
        <w:rPr>
          <w:sz w:val="24"/>
          <w:szCs w:val="24"/>
        </w:rPr>
        <w:t xml:space="preserve">where the B on the left is the total field everywhere, inside and outside the dipole region, while B on the right is just the outside interstitial field, and the last term </w:t>
      </w:r>
      <w:r>
        <w:rPr>
          <w:sz w:val="24"/>
          <w:szCs w:val="24"/>
        </w:rPr>
        <w:lastRenderedPageBreak/>
        <w:t>comprises the fields within the atom.  We will ignore that contribution again.  Expanding the RHS ∫B</w:t>
      </w:r>
      <w:r>
        <w:rPr>
          <w:sz w:val="24"/>
          <w:szCs w:val="24"/>
          <w:vertAlign w:val="superscript"/>
        </w:rPr>
        <w:t>2</w:t>
      </w:r>
      <w:r>
        <w:rPr>
          <w:sz w:val="24"/>
          <w:szCs w:val="24"/>
        </w:rPr>
        <w:t xml:space="preserve"> term,</w:t>
      </w:r>
    </w:p>
    <w:p w14:paraId="0C11D308" w14:textId="77777777" w:rsidR="004B3B85" w:rsidRDefault="004B3B85" w:rsidP="004B3B85">
      <w:pPr>
        <w:pStyle w:val="NoSpacing"/>
        <w:rPr>
          <w:sz w:val="24"/>
          <w:szCs w:val="24"/>
        </w:rPr>
      </w:pPr>
    </w:p>
    <w:p w14:paraId="22D99254" w14:textId="77777777" w:rsidR="004B3B85" w:rsidRDefault="004B3B85" w:rsidP="004B3B85">
      <w:pPr>
        <w:pStyle w:val="NoSpacing"/>
      </w:pPr>
      <w:r w:rsidRPr="00492C73">
        <w:rPr>
          <w:position w:val="-64"/>
        </w:rPr>
        <w:object w:dxaOrig="5780" w:dyaOrig="1400" w14:anchorId="75A899C3">
          <v:shape id="_x0000_i1059" type="#_x0000_t75" style="width:289.1pt;height:70.35pt" o:ole="">
            <v:imagedata r:id="rId75" o:title=""/>
          </v:shape>
          <o:OLEObject Type="Embed" ProgID="Equation.DSMT4" ShapeID="_x0000_i1059" DrawAspect="Content" ObjectID="_1826973137" r:id="rId76"/>
        </w:object>
      </w:r>
    </w:p>
    <w:p w14:paraId="0FCF71BE" w14:textId="77777777" w:rsidR="004B3B85" w:rsidRDefault="004B3B85" w:rsidP="004B3B85">
      <w:pPr>
        <w:pStyle w:val="NoSpacing"/>
      </w:pPr>
    </w:p>
    <w:p w14:paraId="244B359B" w14:textId="77777777" w:rsidR="004B3B85" w:rsidRPr="00492C73" w:rsidRDefault="004B3B85" w:rsidP="004B3B85">
      <w:pPr>
        <w:pStyle w:val="NoSpacing"/>
        <w:rPr>
          <w:sz w:val="28"/>
          <w:szCs w:val="28"/>
        </w:rPr>
      </w:pPr>
      <w:r w:rsidRPr="00492C73">
        <w:rPr>
          <w:sz w:val="24"/>
          <w:szCs w:val="24"/>
        </w:rPr>
        <w:t>The middle guy can be worked into:</w:t>
      </w:r>
    </w:p>
    <w:p w14:paraId="74543BE5" w14:textId="77777777" w:rsidR="004B3B85" w:rsidRDefault="004B3B85" w:rsidP="004B3B85">
      <w:pPr>
        <w:pStyle w:val="NoSpacing"/>
        <w:rPr>
          <w:sz w:val="24"/>
          <w:szCs w:val="24"/>
        </w:rPr>
      </w:pPr>
    </w:p>
    <w:p w14:paraId="5E8AB00F" w14:textId="6CE3E9E1" w:rsidR="004B3B85" w:rsidRDefault="00D87973" w:rsidP="004B3B85">
      <w:pPr>
        <w:pStyle w:val="NoSpacing"/>
        <w:rPr>
          <w:sz w:val="24"/>
          <w:szCs w:val="24"/>
        </w:rPr>
      </w:pPr>
      <w:r w:rsidRPr="00492C73">
        <w:rPr>
          <w:position w:val="-172"/>
        </w:rPr>
        <w:object w:dxaOrig="6520" w:dyaOrig="3560" w14:anchorId="601FC726">
          <v:shape id="_x0000_i1060" type="#_x0000_t75" style="width:324.55pt;height:178.35pt" o:ole="">
            <v:imagedata r:id="rId77" o:title=""/>
          </v:shape>
          <o:OLEObject Type="Embed" ProgID="Equation.DSMT4" ShapeID="_x0000_i1060" DrawAspect="Content" ObjectID="_1826973138" r:id="rId78"/>
        </w:object>
      </w:r>
    </w:p>
    <w:p w14:paraId="099110A3" w14:textId="77777777" w:rsidR="004B3B85" w:rsidRDefault="004B3B85" w:rsidP="004B3B85">
      <w:pPr>
        <w:pStyle w:val="NoSpacing"/>
        <w:rPr>
          <w:sz w:val="24"/>
          <w:szCs w:val="24"/>
        </w:rPr>
      </w:pPr>
    </w:p>
    <w:p w14:paraId="1D37E0E2" w14:textId="73DFDE6D" w:rsidR="004B3B85" w:rsidRPr="00BC34F2" w:rsidRDefault="00D87973" w:rsidP="004B3B85">
      <w:pPr>
        <w:pStyle w:val="NoSpacing"/>
      </w:pPr>
      <w:r>
        <w:rPr>
          <w:sz w:val="24"/>
          <w:szCs w:val="24"/>
        </w:rPr>
        <w:t>[a similar set of manipulations could’ve put the ∫d</w:t>
      </w:r>
      <w:r>
        <w:rPr>
          <w:rFonts w:cs="Calibri"/>
          <w:sz w:val="24"/>
          <w:szCs w:val="24"/>
        </w:rPr>
        <w:t>τ</w:t>
      </w:r>
      <w:r w:rsidRPr="00D87973">
        <w:rPr>
          <w:b/>
          <w:sz w:val="24"/>
          <w:szCs w:val="24"/>
        </w:rPr>
        <w:t>E</w:t>
      </w:r>
      <w:r>
        <w:rPr>
          <w:sz w:val="24"/>
          <w:szCs w:val="24"/>
          <w:vertAlign w:val="subscript"/>
        </w:rPr>
        <w:t>b</w:t>
      </w:r>
      <w:r>
        <w:rPr>
          <w:sz w:val="24"/>
          <w:szCs w:val="24"/>
        </w:rPr>
        <w:t>·</w:t>
      </w:r>
      <w:r w:rsidRPr="00D87973">
        <w:rPr>
          <w:b/>
          <w:sz w:val="24"/>
          <w:szCs w:val="24"/>
        </w:rPr>
        <w:t>E</w:t>
      </w:r>
      <w:r>
        <w:rPr>
          <w:sz w:val="24"/>
          <w:szCs w:val="24"/>
          <w:vertAlign w:val="subscript"/>
        </w:rPr>
        <w:t>f</w:t>
      </w:r>
      <w:r>
        <w:rPr>
          <w:sz w:val="24"/>
          <w:szCs w:val="24"/>
        </w:rPr>
        <w:t xml:space="preserve"> expression directly in terms of </w:t>
      </w:r>
      <w:r w:rsidRPr="00D87973">
        <w:rPr>
          <w:b/>
          <w:sz w:val="24"/>
          <w:szCs w:val="24"/>
        </w:rPr>
        <w:t>E</w:t>
      </w:r>
      <w:r>
        <w:rPr>
          <w:sz w:val="24"/>
          <w:szCs w:val="24"/>
          <w:vertAlign w:val="subscript"/>
        </w:rPr>
        <w:t>f</w:t>
      </w:r>
      <w:r>
        <w:rPr>
          <w:sz w:val="24"/>
          <w:szCs w:val="24"/>
        </w:rPr>
        <w:t xml:space="preserve"> and </w:t>
      </w:r>
      <w:r w:rsidRPr="00D87973">
        <w:rPr>
          <w:b/>
          <w:sz w:val="24"/>
          <w:szCs w:val="24"/>
        </w:rPr>
        <w:t>P</w:t>
      </w:r>
      <w:r>
        <w:rPr>
          <w:sz w:val="24"/>
          <w:szCs w:val="24"/>
        </w:rPr>
        <w:t xml:space="preserve">, but we wanted an expression for </w:t>
      </w:r>
      <w:r w:rsidRPr="00D87973">
        <w:rPr>
          <w:b/>
          <w:sz w:val="24"/>
          <w:szCs w:val="24"/>
        </w:rPr>
        <w:t>P</w:t>
      </w:r>
      <w:r>
        <w:rPr>
          <w:sz w:val="24"/>
          <w:szCs w:val="24"/>
        </w:rPr>
        <w:t xml:space="preserve"> so did it differently] </w:t>
      </w:r>
      <w:r w:rsidR="004B3B85">
        <w:rPr>
          <w:sz w:val="24"/>
          <w:szCs w:val="24"/>
        </w:rPr>
        <w:t>And just copy our definition</w:t>
      </w:r>
      <w:r w:rsidR="004B3B85" w:rsidRPr="00BC34F2">
        <w:rPr>
          <w:sz w:val="24"/>
          <w:szCs w:val="24"/>
        </w:rPr>
        <w:t xml:space="preserve"> of (1/2</w:t>
      </w:r>
      <w:r w:rsidR="004B3B85" w:rsidRPr="00BC34F2">
        <w:rPr>
          <w:rFonts w:cs="Calibri"/>
          <w:sz w:val="24"/>
          <w:szCs w:val="24"/>
        </w:rPr>
        <w:t>μ</w:t>
      </w:r>
      <w:r w:rsidR="004B3B85" w:rsidRPr="00BC34F2">
        <w:rPr>
          <w:sz w:val="24"/>
          <w:szCs w:val="24"/>
          <w:vertAlign w:val="subscript"/>
        </w:rPr>
        <w:t>0</w:t>
      </w:r>
      <w:r w:rsidR="004B3B85" w:rsidRPr="00BC34F2">
        <w:rPr>
          <w:sz w:val="24"/>
          <w:szCs w:val="24"/>
        </w:rPr>
        <w:t>)∫d</w:t>
      </w:r>
      <w:r w:rsidR="004B3B85" w:rsidRPr="00BC34F2">
        <w:rPr>
          <w:rFonts w:cs="Calibri"/>
          <w:sz w:val="24"/>
          <w:szCs w:val="24"/>
        </w:rPr>
        <w:t>τ</w:t>
      </w:r>
      <w:r w:rsidR="004B3B85" w:rsidRPr="00BC34F2">
        <w:rPr>
          <w:sz w:val="24"/>
          <w:szCs w:val="24"/>
        </w:rPr>
        <w:t xml:space="preserve"> B</w:t>
      </w:r>
      <w:r w:rsidR="004B3B85" w:rsidRPr="00BC34F2">
        <w:rPr>
          <w:sz w:val="24"/>
          <w:szCs w:val="24"/>
          <w:vertAlign w:val="subscript"/>
        </w:rPr>
        <w:t>b</w:t>
      </w:r>
      <w:r w:rsidR="004B3B85" w:rsidRPr="00BC34F2">
        <w:rPr>
          <w:sz w:val="24"/>
          <w:szCs w:val="24"/>
          <w:vertAlign w:val="superscript"/>
        </w:rPr>
        <w:t>2</w:t>
      </w:r>
      <w:r w:rsidR="004B3B85" w:rsidRPr="00BC34F2">
        <w:rPr>
          <w:sz w:val="24"/>
          <w:szCs w:val="24"/>
        </w:rPr>
        <w:t xml:space="preserve"> = V</w:t>
      </w:r>
      <w:r w:rsidR="004B3B85" w:rsidRPr="00BC34F2">
        <w:rPr>
          <w:sz w:val="24"/>
          <w:szCs w:val="24"/>
          <w:vertAlign w:val="subscript"/>
        </w:rPr>
        <w:t>int</w:t>
      </w:r>
      <w:r w:rsidR="004B3B85">
        <w:rPr>
          <w:sz w:val="24"/>
          <w:szCs w:val="24"/>
          <w:vertAlign w:val="subscript"/>
        </w:rPr>
        <w:t>eratomic</w:t>
      </w:r>
      <w:r w:rsidR="004B3B85" w:rsidRPr="00BC34F2">
        <w:rPr>
          <w:sz w:val="24"/>
          <w:szCs w:val="24"/>
          <w:vertAlign w:val="superscript"/>
        </w:rPr>
        <w:t>(B)</w:t>
      </w:r>
      <w:r w:rsidR="004B3B85" w:rsidRPr="00BC34F2">
        <w:rPr>
          <w:sz w:val="24"/>
          <w:szCs w:val="24"/>
        </w:rPr>
        <w:t xml:space="preserve"> from above.</w:t>
      </w:r>
      <w:r w:rsidR="004B3B85">
        <w:rPr>
          <w:sz w:val="24"/>
          <w:szCs w:val="24"/>
        </w:rPr>
        <w:t xml:space="preserve">  So now we have:</w:t>
      </w:r>
      <w:r w:rsidR="005842C3">
        <w:rPr>
          <w:sz w:val="24"/>
          <w:szCs w:val="24"/>
        </w:rPr>
        <w:t xml:space="preserve"> </w:t>
      </w:r>
    </w:p>
    <w:p w14:paraId="03BB0344" w14:textId="77777777" w:rsidR="004B3B85" w:rsidRDefault="004B3B85" w:rsidP="004B3B85">
      <w:pPr>
        <w:pStyle w:val="NoSpacing"/>
        <w:rPr>
          <w:sz w:val="24"/>
          <w:szCs w:val="24"/>
        </w:rPr>
      </w:pPr>
    </w:p>
    <w:p w14:paraId="3878EDEB" w14:textId="77777777" w:rsidR="004B3B85" w:rsidRDefault="004B3B85" w:rsidP="004B3B85">
      <w:pPr>
        <w:pStyle w:val="NoSpacing"/>
        <w:rPr>
          <w:sz w:val="24"/>
          <w:szCs w:val="24"/>
        </w:rPr>
      </w:pPr>
      <w:r w:rsidRPr="00492C73">
        <w:rPr>
          <w:position w:val="-30"/>
        </w:rPr>
        <w:object w:dxaOrig="5080" w:dyaOrig="680" w14:anchorId="3E27D9A4">
          <v:shape id="_x0000_i1061" type="#_x0000_t75" style="width:255.25pt;height:34.35pt" o:ole="">
            <v:imagedata r:id="rId79" o:title=""/>
          </v:shape>
          <o:OLEObject Type="Embed" ProgID="Equation.DSMT4" ShapeID="_x0000_i1061" DrawAspect="Content" ObjectID="_1826973139" r:id="rId80"/>
        </w:object>
      </w:r>
    </w:p>
    <w:p w14:paraId="124C1C47" w14:textId="77777777" w:rsidR="004B3B85" w:rsidRDefault="004B3B85" w:rsidP="004B3B85">
      <w:pPr>
        <w:pStyle w:val="NoSpacing"/>
        <w:rPr>
          <w:sz w:val="24"/>
          <w:szCs w:val="24"/>
        </w:rPr>
      </w:pPr>
    </w:p>
    <w:p w14:paraId="063135C2" w14:textId="0029FC39" w:rsidR="004B3B85" w:rsidRDefault="00E95B31" w:rsidP="00510EDB">
      <w:pPr>
        <w:pStyle w:val="NoSpacing"/>
        <w:rPr>
          <w:rFonts w:cs="Calibri"/>
          <w:sz w:val="24"/>
          <w:szCs w:val="24"/>
        </w:rPr>
      </w:pPr>
      <w:r>
        <w:rPr>
          <w:rFonts w:cs="Calibri"/>
          <w:sz w:val="24"/>
          <w:szCs w:val="24"/>
        </w:rPr>
        <w:t xml:space="preserve">in good analogy with what we found vis a vis the analogous </w:t>
      </w:r>
      <w:r w:rsidR="00D87973">
        <w:rPr>
          <w:rFonts w:cs="Calibri"/>
          <w:sz w:val="24"/>
          <w:szCs w:val="24"/>
        </w:rPr>
        <w:t>∫</w:t>
      </w:r>
      <w:r>
        <w:rPr>
          <w:rFonts w:cs="Calibri"/>
          <w:sz w:val="24"/>
          <w:szCs w:val="24"/>
        </w:rPr>
        <w:t>E</w:t>
      </w:r>
      <w:r w:rsidR="00D87973">
        <w:rPr>
          <w:rFonts w:cs="Calibri"/>
          <w:sz w:val="24"/>
          <w:szCs w:val="24"/>
          <w:vertAlign w:val="superscript"/>
        </w:rPr>
        <w:t>2</w:t>
      </w:r>
      <w:r>
        <w:rPr>
          <w:rFonts w:cs="Calibri"/>
          <w:sz w:val="24"/>
          <w:szCs w:val="24"/>
        </w:rPr>
        <w:t xml:space="preserve"> term.  </w:t>
      </w:r>
    </w:p>
    <w:p w14:paraId="65BDB5CD" w14:textId="39F461ED" w:rsidR="001E281F" w:rsidRDefault="001E281F" w:rsidP="00510EDB">
      <w:pPr>
        <w:pStyle w:val="NoSpacing"/>
        <w:rPr>
          <w:rFonts w:cs="Calibri"/>
          <w:sz w:val="24"/>
          <w:szCs w:val="24"/>
        </w:rPr>
      </w:pPr>
    </w:p>
    <w:p w14:paraId="6F5D8AE6" w14:textId="3B158E7A" w:rsidR="001E281F" w:rsidRDefault="001E281F" w:rsidP="00510EDB">
      <w:pPr>
        <w:pStyle w:val="NoSpacing"/>
        <w:rPr>
          <w:rFonts w:cs="Calibri"/>
          <w:b/>
          <w:sz w:val="24"/>
          <w:szCs w:val="24"/>
        </w:rPr>
      </w:pPr>
      <w:r w:rsidRPr="001E281F">
        <w:rPr>
          <w:rFonts w:cs="Calibri"/>
          <w:b/>
          <w:sz w:val="24"/>
          <w:szCs w:val="24"/>
        </w:rPr>
        <w:t>Paramagnets/Ferromagnets</w:t>
      </w:r>
    </w:p>
    <w:p w14:paraId="457937D8" w14:textId="77777777" w:rsidR="001E281F" w:rsidRDefault="001E281F" w:rsidP="001E281F">
      <w:pPr>
        <w:pStyle w:val="NoSpacing"/>
        <w:rPr>
          <w:rFonts w:ascii="Cambria Math" w:hAnsi="Cambria Math" w:cstheme="minorHAnsi"/>
          <w:sz w:val="24"/>
          <w:szCs w:val="24"/>
        </w:rPr>
      </w:pPr>
      <w:r>
        <w:rPr>
          <w:rFonts w:asciiTheme="minorHAnsi" w:hAnsiTheme="minorHAnsi" w:cstheme="minorHAnsi"/>
          <w:sz w:val="24"/>
          <w:szCs w:val="24"/>
        </w:rPr>
        <w:t>For primarily paramagnetic/ferromagnetic materials, the r</w:t>
      </w:r>
      <w:r w:rsidRPr="00DB0B92">
        <w:rPr>
          <w:rFonts w:ascii="Cambria Math" w:hAnsi="Cambria Math" w:cstheme="minorHAnsi"/>
          <w:sz w:val="24"/>
          <w:szCs w:val="24"/>
          <w:vertAlign w:val="subscript"/>
        </w:rPr>
        <w:t>⊥</w:t>
      </w:r>
      <w:r>
        <w:rPr>
          <w:rFonts w:ascii="Cambria Math" w:hAnsi="Cambria Math" w:cstheme="minorHAnsi"/>
          <w:sz w:val="24"/>
          <w:szCs w:val="24"/>
        </w:rPr>
        <w:t xml:space="preserve"> </w:t>
      </w:r>
      <w:r w:rsidRPr="00E54060">
        <w:rPr>
          <w:rFonts w:asciiTheme="minorHAnsi" w:hAnsiTheme="minorHAnsi" w:cstheme="minorHAnsi"/>
          <w:sz w:val="24"/>
          <w:szCs w:val="24"/>
        </w:rPr>
        <w:t>term is usually quite small, and negligible.  So then,</w:t>
      </w:r>
    </w:p>
    <w:p w14:paraId="56603FF8" w14:textId="77777777" w:rsidR="001E281F" w:rsidRDefault="001E281F" w:rsidP="001E281F">
      <w:pPr>
        <w:pStyle w:val="NoSpacing"/>
        <w:rPr>
          <w:rFonts w:ascii="Cambria Math" w:hAnsi="Cambria Math" w:cstheme="minorHAnsi"/>
          <w:sz w:val="24"/>
          <w:szCs w:val="24"/>
        </w:rPr>
      </w:pPr>
    </w:p>
    <w:p w14:paraId="4582F984" w14:textId="0B36B3B6" w:rsidR="001E281F" w:rsidRDefault="00D94B6D" w:rsidP="001E281F">
      <w:pPr>
        <w:pStyle w:val="NoSpacing"/>
        <w:rPr>
          <w:rFonts w:ascii="Cambria Math" w:hAnsi="Cambria Math" w:cstheme="minorHAnsi"/>
          <w:sz w:val="24"/>
          <w:szCs w:val="24"/>
        </w:rPr>
      </w:pPr>
      <w:r w:rsidRPr="005A3CD2">
        <w:rPr>
          <w:position w:val="-28"/>
        </w:rPr>
        <w:object w:dxaOrig="2720" w:dyaOrig="660" w14:anchorId="15A078DD">
          <v:shape id="_x0000_i1062" type="#_x0000_t75" style="width:135.8pt;height:33.25pt" o:ole="" o:bordertopcolor="this" o:borderleftcolor="this" o:borderbottomcolor="this" o:borderrightcolor="this">
            <v:imagedata r:id="rId81" o:title=""/>
            <w10:bordertop type="single" width="12"/>
            <w10:borderleft type="single" width="12"/>
            <w10:borderbottom type="single" width="12"/>
            <w10:borderright type="single" width="12"/>
          </v:shape>
          <o:OLEObject Type="Embed" ProgID="Equation.DSMT4" ShapeID="_x0000_i1062" DrawAspect="Content" ObjectID="_1826973140" r:id="rId82"/>
        </w:object>
      </w:r>
    </w:p>
    <w:p w14:paraId="4CAB106C" w14:textId="77777777" w:rsidR="001E281F" w:rsidRDefault="001E281F" w:rsidP="001E281F">
      <w:pPr>
        <w:pStyle w:val="NoSpacing"/>
        <w:rPr>
          <w:rFonts w:ascii="Cambria Math" w:hAnsi="Cambria Math" w:cstheme="minorHAnsi"/>
          <w:sz w:val="24"/>
          <w:szCs w:val="24"/>
        </w:rPr>
      </w:pPr>
    </w:p>
    <w:p w14:paraId="59A1E669" w14:textId="77777777" w:rsidR="001E281F" w:rsidRPr="00AB3795" w:rsidRDefault="001E281F" w:rsidP="001E281F">
      <w:pPr>
        <w:pStyle w:val="NoSpacing"/>
        <w:rPr>
          <w:rFonts w:asciiTheme="minorHAnsi" w:hAnsiTheme="minorHAnsi" w:cstheme="minorHAnsi"/>
          <w:sz w:val="24"/>
          <w:szCs w:val="24"/>
        </w:rPr>
      </w:pPr>
      <w:r w:rsidRPr="00AB3795">
        <w:rPr>
          <w:rFonts w:asciiTheme="minorHAnsi" w:hAnsiTheme="minorHAnsi" w:cstheme="minorHAnsi"/>
          <w:sz w:val="24"/>
          <w:szCs w:val="24"/>
        </w:rPr>
        <w:t>And then we could say,</w:t>
      </w:r>
    </w:p>
    <w:p w14:paraId="3311288E" w14:textId="77777777" w:rsidR="001E281F" w:rsidRPr="005B1CEB" w:rsidRDefault="001E281F" w:rsidP="001E281F">
      <w:pPr>
        <w:pStyle w:val="NoSpacing"/>
        <w:rPr>
          <w:rFonts w:asciiTheme="minorHAnsi" w:hAnsiTheme="minorHAnsi" w:cstheme="minorHAnsi"/>
          <w:sz w:val="24"/>
          <w:szCs w:val="24"/>
        </w:rPr>
      </w:pPr>
    </w:p>
    <w:p w14:paraId="344DA455" w14:textId="0AE2753C" w:rsidR="001E281F" w:rsidRPr="005B1CEB" w:rsidRDefault="00D94B6D" w:rsidP="001E281F">
      <w:pPr>
        <w:pStyle w:val="NoSpacing"/>
      </w:pPr>
      <w:r w:rsidRPr="001E281F">
        <w:rPr>
          <w:position w:val="-30"/>
        </w:rPr>
        <w:object w:dxaOrig="7699" w:dyaOrig="680" w14:anchorId="48497779">
          <v:shape id="_x0000_i1063" type="#_x0000_t75" style="width:394.35pt;height:35.45pt" o:ole="" o:bordertopcolor="teal" o:borderleftcolor="teal" o:borderbottomcolor="teal" o:borderrightcolor="teal">
            <v:imagedata r:id="rId83" o:title=""/>
            <w10:bordertop type="single" width="8" shadow="t"/>
            <w10:borderleft type="single" width="8" shadow="t"/>
            <w10:borderbottom type="single" width="8" shadow="t"/>
            <w10:borderright type="single" width="8" shadow="t"/>
          </v:shape>
          <o:OLEObject Type="Embed" ProgID="Equation.DSMT4" ShapeID="_x0000_i1063" DrawAspect="Content" ObjectID="_1826973141" r:id="rId84"/>
        </w:object>
      </w:r>
    </w:p>
    <w:p w14:paraId="4507B2D7" w14:textId="77777777" w:rsidR="001E281F" w:rsidRPr="001E281F" w:rsidRDefault="001E281F" w:rsidP="00510EDB">
      <w:pPr>
        <w:pStyle w:val="NoSpacing"/>
        <w:rPr>
          <w:rFonts w:asciiTheme="minorHAnsi" w:hAnsiTheme="minorHAnsi" w:cstheme="minorHAnsi"/>
          <w:sz w:val="28"/>
          <w:szCs w:val="28"/>
        </w:rPr>
      </w:pPr>
    </w:p>
    <w:sectPr w:rsidR="001E281F" w:rsidRPr="001E281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38C54" w14:textId="77777777" w:rsidR="006708CE" w:rsidRDefault="006708CE" w:rsidP="00FA3841">
      <w:r>
        <w:separator/>
      </w:r>
    </w:p>
  </w:endnote>
  <w:endnote w:type="continuationSeparator" w:id="0">
    <w:p w14:paraId="1F4AD29A" w14:textId="77777777" w:rsidR="006708CE" w:rsidRDefault="006708CE" w:rsidP="00FA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17219" w14:textId="77777777" w:rsidR="006708CE" w:rsidRDefault="006708CE" w:rsidP="00FA3841">
      <w:r>
        <w:separator/>
      </w:r>
    </w:p>
  </w:footnote>
  <w:footnote w:type="continuationSeparator" w:id="0">
    <w:p w14:paraId="40F01508" w14:textId="77777777" w:rsidR="006708CE" w:rsidRDefault="006708CE" w:rsidP="00FA3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B2624"/>
    <w:multiLevelType w:val="hybridMultilevel"/>
    <w:tmpl w:val="EC40DB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71215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44B"/>
    <w:rsid w:val="00013931"/>
    <w:rsid w:val="000143F9"/>
    <w:rsid w:val="00014F2C"/>
    <w:rsid w:val="00020E40"/>
    <w:rsid w:val="000213F6"/>
    <w:rsid w:val="00023F7B"/>
    <w:rsid w:val="000247A1"/>
    <w:rsid w:val="000268E7"/>
    <w:rsid w:val="00044887"/>
    <w:rsid w:val="00045D0A"/>
    <w:rsid w:val="000466B6"/>
    <w:rsid w:val="000479F4"/>
    <w:rsid w:val="00050BA9"/>
    <w:rsid w:val="00051596"/>
    <w:rsid w:val="00051B1B"/>
    <w:rsid w:val="00060BD7"/>
    <w:rsid w:val="00062FD9"/>
    <w:rsid w:val="0006434D"/>
    <w:rsid w:val="00066CB6"/>
    <w:rsid w:val="00072A02"/>
    <w:rsid w:val="000745F4"/>
    <w:rsid w:val="00082522"/>
    <w:rsid w:val="00090F2C"/>
    <w:rsid w:val="000A0DCD"/>
    <w:rsid w:val="000A43F5"/>
    <w:rsid w:val="000A53A1"/>
    <w:rsid w:val="000A7043"/>
    <w:rsid w:val="000B1E0D"/>
    <w:rsid w:val="000B555E"/>
    <w:rsid w:val="000C01FF"/>
    <w:rsid w:val="000C79C2"/>
    <w:rsid w:val="000D2A4C"/>
    <w:rsid w:val="000D39B2"/>
    <w:rsid w:val="000D589C"/>
    <w:rsid w:val="000D5C49"/>
    <w:rsid w:val="000E0EC1"/>
    <w:rsid w:val="000E33BD"/>
    <w:rsid w:val="000E660D"/>
    <w:rsid w:val="000F0B03"/>
    <w:rsid w:val="000F31D3"/>
    <w:rsid w:val="000F6BD9"/>
    <w:rsid w:val="001022A7"/>
    <w:rsid w:val="00116363"/>
    <w:rsid w:val="001239FB"/>
    <w:rsid w:val="00123A60"/>
    <w:rsid w:val="001335E6"/>
    <w:rsid w:val="0014402A"/>
    <w:rsid w:val="00150A7A"/>
    <w:rsid w:val="001527A2"/>
    <w:rsid w:val="00161DCA"/>
    <w:rsid w:val="00165935"/>
    <w:rsid w:val="00170005"/>
    <w:rsid w:val="00173192"/>
    <w:rsid w:val="00173FAA"/>
    <w:rsid w:val="0018115E"/>
    <w:rsid w:val="0019214D"/>
    <w:rsid w:val="00196DB9"/>
    <w:rsid w:val="001A0376"/>
    <w:rsid w:val="001A09EC"/>
    <w:rsid w:val="001A34C7"/>
    <w:rsid w:val="001A7F72"/>
    <w:rsid w:val="001B140E"/>
    <w:rsid w:val="001C3108"/>
    <w:rsid w:val="001C54FC"/>
    <w:rsid w:val="001D0C2E"/>
    <w:rsid w:val="001D29B8"/>
    <w:rsid w:val="001D4247"/>
    <w:rsid w:val="001D57AE"/>
    <w:rsid w:val="001E0B85"/>
    <w:rsid w:val="001E281F"/>
    <w:rsid w:val="001E3C15"/>
    <w:rsid w:val="001E41F0"/>
    <w:rsid w:val="001F19FE"/>
    <w:rsid w:val="00202713"/>
    <w:rsid w:val="0020589C"/>
    <w:rsid w:val="00207B07"/>
    <w:rsid w:val="0021330B"/>
    <w:rsid w:val="00213421"/>
    <w:rsid w:val="00217C4A"/>
    <w:rsid w:val="00225141"/>
    <w:rsid w:val="002311C3"/>
    <w:rsid w:val="002329B2"/>
    <w:rsid w:val="00235160"/>
    <w:rsid w:val="0024205D"/>
    <w:rsid w:val="00244DFA"/>
    <w:rsid w:val="0024627D"/>
    <w:rsid w:val="002468D0"/>
    <w:rsid w:val="00247E07"/>
    <w:rsid w:val="002541FA"/>
    <w:rsid w:val="00255239"/>
    <w:rsid w:val="00260A9C"/>
    <w:rsid w:val="00261660"/>
    <w:rsid w:val="00263330"/>
    <w:rsid w:val="00267485"/>
    <w:rsid w:val="00273080"/>
    <w:rsid w:val="002855A8"/>
    <w:rsid w:val="00285712"/>
    <w:rsid w:val="00285EC0"/>
    <w:rsid w:val="00286A09"/>
    <w:rsid w:val="00294F06"/>
    <w:rsid w:val="002A0C60"/>
    <w:rsid w:val="002A18FD"/>
    <w:rsid w:val="002A5F56"/>
    <w:rsid w:val="002A65AA"/>
    <w:rsid w:val="002B0254"/>
    <w:rsid w:val="002B314C"/>
    <w:rsid w:val="002B4AE0"/>
    <w:rsid w:val="002B7571"/>
    <w:rsid w:val="002C3778"/>
    <w:rsid w:val="002C3A66"/>
    <w:rsid w:val="002C6ACF"/>
    <w:rsid w:val="002D2469"/>
    <w:rsid w:val="002D5FF5"/>
    <w:rsid w:val="002E1DB2"/>
    <w:rsid w:val="002E4C6C"/>
    <w:rsid w:val="002E673D"/>
    <w:rsid w:val="002E7396"/>
    <w:rsid w:val="002F03B0"/>
    <w:rsid w:val="002F2719"/>
    <w:rsid w:val="002F5FB7"/>
    <w:rsid w:val="003007E5"/>
    <w:rsid w:val="003012D4"/>
    <w:rsid w:val="0030391C"/>
    <w:rsid w:val="00311E1A"/>
    <w:rsid w:val="00311F1C"/>
    <w:rsid w:val="003124C4"/>
    <w:rsid w:val="00313B7A"/>
    <w:rsid w:val="00313EAC"/>
    <w:rsid w:val="00315194"/>
    <w:rsid w:val="00317ACB"/>
    <w:rsid w:val="003206DE"/>
    <w:rsid w:val="00331359"/>
    <w:rsid w:val="0033158D"/>
    <w:rsid w:val="00334F5B"/>
    <w:rsid w:val="0033763D"/>
    <w:rsid w:val="0034298C"/>
    <w:rsid w:val="00346050"/>
    <w:rsid w:val="003464F7"/>
    <w:rsid w:val="003522DC"/>
    <w:rsid w:val="0035689B"/>
    <w:rsid w:val="00362ADB"/>
    <w:rsid w:val="00374F3B"/>
    <w:rsid w:val="003759FB"/>
    <w:rsid w:val="00375D76"/>
    <w:rsid w:val="00376D01"/>
    <w:rsid w:val="00377DDE"/>
    <w:rsid w:val="00380E06"/>
    <w:rsid w:val="003920D6"/>
    <w:rsid w:val="003929E3"/>
    <w:rsid w:val="00393247"/>
    <w:rsid w:val="003A4AFF"/>
    <w:rsid w:val="003A7BE4"/>
    <w:rsid w:val="003B5DC7"/>
    <w:rsid w:val="003C1673"/>
    <w:rsid w:val="003C2080"/>
    <w:rsid w:val="003C4A22"/>
    <w:rsid w:val="003D3E41"/>
    <w:rsid w:val="003D51F9"/>
    <w:rsid w:val="003D6A9B"/>
    <w:rsid w:val="003E0C1E"/>
    <w:rsid w:val="003E4D39"/>
    <w:rsid w:val="003E6987"/>
    <w:rsid w:val="00401EA2"/>
    <w:rsid w:val="004050EA"/>
    <w:rsid w:val="00410EEA"/>
    <w:rsid w:val="00412D25"/>
    <w:rsid w:val="00420549"/>
    <w:rsid w:val="00423F80"/>
    <w:rsid w:val="00427160"/>
    <w:rsid w:val="004361AD"/>
    <w:rsid w:val="004365C4"/>
    <w:rsid w:val="004415D4"/>
    <w:rsid w:val="004448E7"/>
    <w:rsid w:val="00444DA6"/>
    <w:rsid w:val="00460BAA"/>
    <w:rsid w:val="00462A4E"/>
    <w:rsid w:val="00464C7D"/>
    <w:rsid w:val="00465572"/>
    <w:rsid w:val="00472721"/>
    <w:rsid w:val="00474018"/>
    <w:rsid w:val="00477083"/>
    <w:rsid w:val="004805DB"/>
    <w:rsid w:val="0048224A"/>
    <w:rsid w:val="00487BE9"/>
    <w:rsid w:val="004901AE"/>
    <w:rsid w:val="0049363D"/>
    <w:rsid w:val="00494EE6"/>
    <w:rsid w:val="004A0455"/>
    <w:rsid w:val="004A2774"/>
    <w:rsid w:val="004A38AF"/>
    <w:rsid w:val="004B348F"/>
    <w:rsid w:val="004B3B85"/>
    <w:rsid w:val="004B5738"/>
    <w:rsid w:val="004C7F33"/>
    <w:rsid w:val="004D40D5"/>
    <w:rsid w:val="004D60A8"/>
    <w:rsid w:val="004E267D"/>
    <w:rsid w:val="004E305B"/>
    <w:rsid w:val="0050459A"/>
    <w:rsid w:val="00510EDB"/>
    <w:rsid w:val="005120F5"/>
    <w:rsid w:val="0052531C"/>
    <w:rsid w:val="0052569E"/>
    <w:rsid w:val="005260BF"/>
    <w:rsid w:val="005341C4"/>
    <w:rsid w:val="0053453A"/>
    <w:rsid w:val="005348A9"/>
    <w:rsid w:val="0054796F"/>
    <w:rsid w:val="00555D37"/>
    <w:rsid w:val="0055671F"/>
    <w:rsid w:val="0056198C"/>
    <w:rsid w:val="00567AD4"/>
    <w:rsid w:val="00574100"/>
    <w:rsid w:val="00580DC5"/>
    <w:rsid w:val="005821A7"/>
    <w:rsid w:val="00582A7B"/>
    <w:rsid w:val="005842C3"/>
    <w:rsid w:val="00590C3A"/>
    <w:rsid w:val="005943CD"/>
    <w:rsid w:val="005A0A04"/>
    <w:rsid w:val="005A3057"/>
    <w:rsid w:val="005A6509"/>
    <w:rsid w:val="005A6534"/>
    <w:rsid w:val="005A6861"/>
    <w:rsid w:val="005B04C8"/>
    <w:rsid w:val="005B17C6"/>
    <w:rsid w:val="005B1CEB"/>
    <w:rsid w:val="005B2144"/>
    <w:rsid w:val="005C2F5F"/>
    <w:rsid w:val="005C3EEC"/>
    <w:rsid w:val="005C58CC"/>
    <w:rsid w:val="005C5CE6"/>
    <w:rsid w:val="005C7CB9"/>
    <w:rsid w:val="005D10CD"/>
    <w:rsid w:val="005D1802"/>
    <w:rsid w:val="005D1CDA"/>
    <w:rsid w:val="005D1F09"/>
    <w:rsid w:val="005D61DF"/>
    <w:rsid w:val="005D672D"/>
    <w:rsid w:val="005D7032"/>
    <w:rsid w:val="005E1E19"/>
    <w:rsid w:val="005E5D10"/>
    <w:rsid w:val="005F292E"/>
    <w:rsid w:val="005F3ED2"/>
    <w:rsid w:val="006010B8"/>
    <w:rsid w:val="0060154B"/>
    <w:rsid w:val="00612E89"/>
    <w:rsid w:val="006134B5"/>
    <w:rsid w:val="0061474E"/>
    <w:rsid w:val="00616E40"/>
    <w:rsid w:val="00620133"/>
    <w:rsid w:val="00623DE1"/>
    <w:rsid w:val="006344F6"/>
    <w:rsid w:val="00635A44"/>
    <w:rsid w:val="006372F9"/>
    <w:rsid w:val="00637AE1"/>
    <w:rsid w:val="00640E1B"/>
    <w:rsid w:val="00645F2E"/>
    <w:rsid w:val="00647EB0"/>
    <w:rsid w:val="00651E4B"/>
    <w:rsid w:val="00655562"/>
    <w:rsid w:val="006579FC"/>
    <w:rsid w:val="00660402"/>
    <w:rsid w:val="00660FE1"/>
    <w:rsid w:val="006708CE"/>
    <w:rsid w:val="0067529A"/>
    <w:rsid w:val="00680CB8"/>
    <w:rsid w:val="00681CF4"/>
    <w:rsid w:val="00683332"/>
    <w:rsid w:val="00683758"/>
    <w:rsid w:val="00690F0F"/>
    <w:rsid w:val="006970E3"/>
    <w:rsid w:val="006977FD"/>
    <w:rsid w:val="00697869"/>
    <w:rsid w:val="006A1D82"/>
    <w:rsid w:val="006A6453"/>
    <w:rsid w:val="006A6C05"/>
    <w:rsid w:val="006B20B6"/>
    <w:rsid w:val="006B3738"/>
    <w:rsid w:val="006B3CD8"/>
    <w:rsid w:val="006B56D2"/>
    <w:rsid w:val="006C13B4"/>
    <w:rsid w:val="006C545F"/>
    <w:rsid w:val="006C630C"/>
    <w:rsid w:val="006C6B9E"/>
    <w:rsid w:val="006C771E"/>
    <w:rsid w:val="006D3064"/>
    <w:rsid w:val="006E0D71"/>
    <w:rsid w:val="006E3E90"/>
    <w:rsid w:val="006F2BE4"/>
    <w:rsid w:val="006F405B"/>
    <w:rsid w:val="006F4674"/>
    <w:rsid w:val="006F49DB"/>
    <w:rsid w:val="00701B64"/>
    <w:rsid w:val="00702FFD"/>
    <w:rsid w:val="00703559"/>
    <w:rsid w:val="0070579B"/>
    <w:rsid w:val="007065C7"/>
    <w:rsid w:val="00713734"/>
    <w:rsid w:val="00715695"/>
    <w:rsid w:val="00721FB4"/>
    <w:rsid w:val="007348C1"/>
    <w:rsid w:val="00743C76"/>
    <w:rsid w:val="00752961"/>
    <w:rsid w:val="007548A2"/>
    <w:rsid w:val="00755F74"/>
    <w:rsid w:val="00762624"/>
    <w:rsid w:val="00762CEB"/>
    <w:rsid w:val="007649F2"/>
    <w:rsid w:val="00767710"/>
    <w:rsid w:val="007748C8"/>
    <w:rsid w:val="00775EB5"/>
    <w:rsid w:val="007778CA"/>
    <w:rsid w:val="00780E9E"/>
    <w:rsid w:val="007824C2"/>
    <w:rsid w:val="007836BC"/>
    <w:rsid w:val="00783E09"/>
    <w:rsid w:val="007847F1"/>
    <w:rsid w:val="00785EB8"/>
    <w:rsid w:val="007912A5"/>
    <w:rsid w:val="00792CBC"/>
    <w:rsid w:val="007A0033"/>
    <w:rsid w:val="007A7AC5"/>
    <w:rsid w:val="007B389E"/>
    <w:rsid w:val="007B560C"/>
    <w:rsid w:val="007B7B3A"/>
    <w:rsid w:val="007C1167"/>
    <w:rsid w:val="007C12B8"/>
    <w:rsid w:val="007C7AE9"/>
    <w:rsid w:val="007D69EE"/>
    <w:rsid w:val="007D7872"/>
    <w:rsid w:val="007E0860"/>
    <w:rsid w:val="007E481A"/>
    <w:rsid w:val="007F2E1E"/>
    <w:rsid w:val="007F719D"/>
    <w:rsid w:val="00800E07"/>
    <w:rsid w:val="008033B5"/>
    <w:rsid w:val="00803F50"/>
    <w:rsid w:val="008046F5"/>
    <w:rsid w:val="00804A30"/>
    <w:rsid w:val="00816C1C"/>
    <w:rsid w:val="00820C93"/>
    <w:rsid w:val="00826D12"/>
    <w:rsid w:val="00830A0C"/>
    <w:rsid w:val="00831A05"/>
    <w:rsid w:val="0083584E"/>
    <w:rsid w:val="0083604E"/>
    <w:rsid w:val="008559F3"/>
    <w:rsid w:val="008605C9"/>
    <w:rsid w:val="0086645B"/>
    <w:rsid w:val="0086774A"/>
    <w:rsid w:val="00870AB5"/>
    <w:rsid w:val="00886E1B"/>
    <w:rsid w:val="0089702F"/>
    <w:rsid w:val="008A279E"/>
    <w:rsid w:val="008B55C3"/>
    <w:rsid w:val="008C11BE"/>
    <w:rsid w:val="008C5732"/>
    <w:rsid w:val="008C5C2F"/>
    <w:rsid w:val="008C6EF8"/>
    <w:rsid w:val="008D340B"/>
    <w:rsid w:val="008D46C0"/>
    <w:rsid w:val="008D474A"/>
    <w:rsid w:val="008E0418"/>
    <w:rsid w:val="008E7FB9"/>
    <w:rsid w:val="008F0755"/>
    <w:rsid w:val="00902ACF"/>
    <w:rsid w:val="009043D9"/>
    <w:rsid w:val="00905C03"/>
    <w:rsid w:val="009066CC"/>
    <w:rsid w:val="00906C44"/>
    <w:rsid w:val="00911196"/>
    <w:rsid w:val="00911224"/>
    <w:rsid w:val="009122EC"/>
    <w:rsid w:val="00913A17"/>
    <w:rsid w:val="00913E2D"/>
    <w:rsid w:val="009172DE"/>
    <w:rsid w:val="00921526"/>
    <w:rsid w:val="00923838"/>
    <w:rsid w:val="00923C20"/>
    <w:rsid w:val="00925B81"/>
    <w:rsid w:val="00930A43"/>
    <w:rsid w:val="0093301C"/>
    <w:rsid w:val="00937486"/>
    <w:rsid w:val="00942BC0"/>
    <w:rsid w:val="00952CD7"/>
    <w:rsid w:val="00964BBB"/>
    <w:rsid w:val="009663D9"/>
    <w:rsid w:val="0097150A"/>
    <w:rsid w:val="009737AC"/>
    <w:rsid w:val="00976C8C"/>
    <w:rsid w:val="00982237"/>
    <w:rsid w:val="00984EE0"/>
    <w:rsid w:val="0098528E"/>
    <w:rsid w:val="00985F99"/>
    <w:rsid w:val="009867EE"/>
    <w:rsid w:val="00990E7C"/>
    <w:rsid w:val="0099386A"/>
    <w:rsid w:val="009A02E3"/>
    <w:rsid w:val="009A1D99"/>
    <w:rsid w:val="009A3638"/>
    <w:rsid w:val="009B1C7B"/>
    <w:rsid w:val="009B1FE5"/>
    <w:rsid w:val="009B261C"/>
    <w:rsid w:val="009B6A97"/>
    <w:rsid w:val="009C1AB7"/>
    <w:rsid w:val="009C6CA6"/>
    <w:rsid w:val="009D2308"/>
    <w:rsid w:val="009D7036"/>
    <w:rsid w:val="009E0822"/>
    <w:rsid w:val="009E42F6"/>
    <w:rsid w:val="00A123F8"/>
    <w:rsid w:val="00A13B40"/>
    <w:rsid w:val="00A1513C"/>
    <w:rsid w:val="00A156AA"/>
    <w:rsid w:val="00A1636A"/>
    <w:rsid w:val="00A35442"/>
    <w:rsid w:val="00A35990"/>
    <w:rsid w:val="00A42571"/>
    <w:rsid w:val="00A5070F"/>
    <w:rsid w:val="00A54AA2"/>
    <w:rsid w:val="00A66BBC"/>
    <w:rsid w:val="00A67AFA"/>
    <w:rsid w:val="00A71EB1"/>
    <w:rsid w:val="00A722F1"/>
    <w:rsid w:val="00A73948"/>
    <w:rsid w:val="00A73C67"/>
    <w:rsid w:val="00A755A4"/>
    <w:rsid w:val="00A766A8"/>
    <w:rsid w:val="00A7698A"/>
    <w:rsid w:val="00A821C0"/>
    <w:rsid w:val="00A92029"/>
    <w:rsid w:val="00A94AD0"/>
    <w:rsid w:val="00A96220"/>
    <w:rsid w:val="00AA0C3F"/>
    <w:rsid w:val="00AA24BD"/>
    <w:rsid w:val="00AA3F78"/>
    <w:rsid w:val="00AA4D3C"/>
    <w:rsid w:val="00AA7D20"/>
    <w:rsid w:val="00AB3795"/>
    <w:rsid w:val="00AB7554"/>
    <w:rsid w:val="00AC57B1"/>
    <w:rsid w:val="00AD0818"/>
    <w:rsid w:val="00AD252B"/>
    <w:rsid w:val="00AD3808"/>
    <w:rsid w:val="00AD637E"/>
    <w:rsid w:val="00AE28CA"/>
    <w:rsid w:val="00AE4B47"/>
    <w:rsid w:val="00AF12E7"/>
    <w:rsid w:val="00AF1398"/>
    <w:rsid w:val="00B01AED"/>
    <w:rsid w:val="00B05C84"/>
    <w:rsid w:val="00B1221B"/>
    <w:rsid w:val="00B15EF1"/>
    <w:rsid w:val="00B1676B"/>
    <w:rsid w:val="00B205FE"/>
    <w:rsid w:val="00B250AA"/>
    <w:rsid w:val="00B259CA"/>
    <w:rsid w:val="00B2625C"/>
    <w:rsid w:val="00B26BC7"/>
    <w:rsid w:val="00B319F8"/>
    <w:rsid w:val="00B46974"/>
    <w:rsid w:val="00B51631"/>
    <w:rsid w:val="00B52034"/>
    <w:rsid w:val="00B52D2C"/>
    <w:rsid w:val="00B56832"/>
    <w:rsid w:val="00B57611"/>
    <w:rsid w:val="00B71456"/>
    <w:rsid w:val="00B7346B"/>
    <w:rsid w:val="00B74A64"/>
    <w:rsid w:val="00B91381"/>
    <w:rsid w:val="00B95FD7"/>
    <w:rsid w:val="00B96E46"/>
    <w:rsid w:val="00BB5B5B"/>
    <w:rsid w:val="00BB74EF"/>
    <w:rsid w:val="00BC2180"/>
    <w:rsid w:val="00BC2DBF"/>
    <w:rsid w:val="00BC7F1D"/>
    <w:rsid w:val="00BD3004"/>
    <w:rsid w:val="00BD3B46"/>
    <w:rsid w:val="00BD5696"/>
    <w:rsid w:val="00BD7E98"/>
    <w:rsid w:val="00BE3D0D"/>
    <w:rsid w:val="00BE7BDE"/>
    <w:rsid w:val="00BF0816"/>
    <w:rsid w:val="00BF27DD"/>
    <w:rsid w:val="00BF3EF4"/>
    <w:rsid w:val="00BF4FFB"/>
    <w:rsid w:val="00BF5298"/>
    <w:rsid w:val="00C06EB3"/>
    <w:rsid w:val="00C13F61"/>
    <w:rsid w:val="00C215AD"/>
    <w:rsid w:val="00C21B2B"/>
    <w:rsid w:val="00C229C5"/>
    <w:rsid w:val="00C2339E"/>
    <w:rsid w:val="00C3126E"/>
    <w:rsid w:val="00C36DC6"/>
    <w:rsid w:val="00C36E56"/>
    <w:rsid w:val="00C4068E"/>
    <w:rsid w:val="00C412C5"/>
    <w:rsid w:val="00C439BB"/>
    <w:rsid w:val="00C4443C"/>
    <w:rsid w:val="00C45082"/>
    <w:rsid w:val="00C52B56"/>
    <w:rsid w:val="00C53076"/>
    <w:rsid w:val="00C56926"/>
    <w:rsid w:val="00C6292F"/>
    <w:rsid w:val="00C64E77"/>
    <w:rsid w:val="00C76FE7"/>
    <w:rsid w:val="00C834D7"/>
    <w:rsid w:val="00C9027D"/>
    <w:rsid w:val="00C940AE"/>
    <w:rsid w:val="00CA3534"/>
    <w:rsid w:val="00CB69A3"/>
    <w:rsid w:val="00CC0CB9"/>
    <w:rsid w:val="00CC4074"/>
    <w:rsid w:val="00CC5599"/>
    <w:rsid w:val="00CE06B1"/>
    <w:rsid w:val="00CE196D"/>
    <w:rsid w:val="00CF0069"/>
    <w:rsid w:val="00CF0647"/>
    <w:rsid w:val="00CF0B34"/>
    <w:rsid w:val="00CF4CAD"/>
    <w:rsid w:val="00CF5B46"/>
    <w:rsid w:val="00D00A23"/>
    <w:rsid w:val="00D0190F"/>
    <w:rsid w:val="00D022B5"/>
    <w:rsid w:val="00D05394"/>
    <w:rsid w:val="00D10034"/>
    <w:rsid w:val="00D1096F"/>
    <w:rsid w:val="00D1436E"/>
    <w:rsid w:val="00D15603"/>
    <w:rsid w:val="00D16774"/>
    <w:rsid w:val="00D250A7"/>
    <w:rsid w:val="00D26674"/>
    <w:rsid w:val="00D31C3F"/>
    <w:rsid w:val="00D32A32"/>
    <w:rsid w:val="00D332F2"/>
    <w:rsid w:val="00D44EF5"/>
    <w:rsid w:val="00D46A13"/>
    <w:rsid w:val="00D55454"/>
    <w:rsid w:val="00D6496C"/>
    <w:rsid w:val="00D64A78"/>
    <w:rsid w:val="00D769D7"/>
    <w:rsid w:val="00D76F44"/>
    <w:rsid w:val="00D80E6B"/>
    <w:rsid w:val="00D82BD4"/>
    <w:rsid w:val="00D83DC0"/>
    <w:rsid w:val="00D841DA"/>
    <w:rsid w:val="00D85037"/>
    <w:rsid w:val="00D850B5"/>
    <w:rsid w:val="00D87973"/>
    <w:rsid w:val="00D9209C"/>
    <w:rsid w:val="00D94B6D"/>
    <w:rsid w:val="00D9515B"/>
    <w:rsid w:val="00D963B7"/>
    <w:rsid w:val="00DA524B"/>
    <w:rsid w:val="00DA6501"/>
    <w:rsid w:val="00DA761A"/>
    <w:rsid w:val="00DB0B82"/>
    <w:rsid w:val="00DB0B92"/>
    <w:rsid w:val="00DB53AB"/>
    <w:rsid w:val="00DD5640"/>
    <w:rsid w:val="00DD7001"/>
    <w:rsid w:val="00DF452E"/>
    <w:rsid w:val="00E06C17"/>
    <w:rsid w:val="00E10923"/>
    <w:rsid w:val="00E11707"/>
    <w:rsid w:val="00E1445A"/>
    <w:rsid w:val="00E20A62"/>
    <w:rsid w:val="00E21EAD"/>
    <w:rsid w:val="00E26D63"/>
    <w:rsid w:val="00E305FD"/>
    <w:rsid w:val="00E30F0D"/>
    <w:rsid w:val="00E37414"/>
    <w:rsid w:val="00E401F1"/>
    <w:rsid w:val="00E410F9"/>
    <w:rsid w:val="00E419E4"/>
    <w:rsid w:val="00E41A4D"/>
    <w:rsid w:val="00E438D4"/>
    <w:rsid w:val="00E450DA"/>
    <w:rsid w:val="00E50BE2"/>
    <w:rsid w:val="00E54060"/>
    <w:rsid w:val="00E55BA8"/>
    <w:rsid w:val="00E62B21"/>
    <w:rsid w:val="00E70CF5"/>
    <w:rsid w:val="00E7544B"/>
    <w:rsid w:val="00E80607"/>
    <w:rsid w:val="00E82878"/>
    <w:rsid w:val="00E85482"/>
    <w:rsid w:val="00E8646B"/>
    <w:rsid w:val="00E867CC"/>
    <w:rsid w:val="00E86C78"/>
    <w:rsid w:val="00E87139"/>
    <w:rsid w:val="00E9202B"/>
    <w:rsid w:val="00E94CB6"/>
    <w:rsid w:val="00E95787"/>
    <w:rsid w:val="00E95B31"/>
    <w:rsid w:val="00E95CFE"/>
    <w:rsid w:val="00EB4E40"/>
    <w:rsid w:val="00EC139A"/>
    <w:rsid w:val="00EC1559"/>
    <w:rsid w:val="00EC23DB"/>
    <w:rsid w:val="00EC6B25"/>
    <w:rsid w:val="00ED04A6"/>
    <w:rsid w:val="00ED4885"/>
    <w:rsid w:val="00EE009B"/>
    <w:rsid w:val="00EE2DF3"/>
    <w:rsid w:val="00EE3A14"/>
    <w:rsid w:val="00EE7EA1"/>
    <w:rsid w:val="00EF2985"/>
    <w:rsid w:val="00EF7817"/>
    <w:rsid w:val="00F04007"/>
    <w:rsid w:val="00F13F6B"/>
    <w:rsid w:val="00F16B27"/>
    <w:rsid w:val="00F17765"/>
    <w:rsid w:val="00F203DD"/>
    <w:rsid w:val="00F25568"/>
    <w:rsid w:val="00F2660E"/>
    <w:rsid w:val="00F27A24"/>
    <w:rsid w:val="00F30FE9"/>
    <w:rsid w:val="00F31228"/>
    <w:rsid w:val="00F36B54"/>
    <w:rsid w:val="00F37EA8"/>
    <w:rsid w:val="00F409EB"/>
    <w:rsid w:val="00F452C3"/>
    <w:rsid w:val="00F46245"/>
    <w:rsid w:val="00F50B6F"/>
    <w:rsid w:val="00F51C67"/>
    <w:rsid w:val="00F5515B"/>
    <w:rsid w:val="00F67D8C"/>
    <w:rsid w:val="00F72BF7"/>
    <w:rsid w:val="00F7394F"/>
    <w:rsid w:val="00F76D91"/>
    <w:rsid w:val="00F77568"/>
    <w:rsid w:val="00F851E0"/>
    <w:rsid w:val="00F927CB"/>
    <w:rsid w:val="00FA3841"/>
    <w:rsid w:val="00FB558D"/>
    <w:rsid w:val="00FC64B7"/>
    <w:rsid w:val="00FC7448"/>
    <w:rsid w:val="00FD474E"/>
    <w:rsid w:val="00FE270A"/>
    <w:rsid w:val="00FE3AC5"/>
    <w:rsid w:val="00FF2511"/>
    <w:rsid w:val="00FF331C"/>
    <w:rsid w:val="00FF7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526C8"/>
  <w15:chartTrackingRefBased/>
  <w15:docId w15:val="{A9C2D0E8-890F-4A32-A225-FEBC75C74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D80E6B"/>
    <w:rPr>
      <w:sz w:val="16"/>
      <w:szCs w:val="16"/>
    </w:rPr>
  </w:style>
  <w:style w:type="paragraph" w:styleId="CommentText">
    <w:name w:val="annotation text"/>
    <w:basedOn w:val="Normal"/>
    <w:link w:val="CommentTextChar"/>
    <w:rsid w:val="00D80E6B"/>
    <w:rPr>
      <w:sz w:val="20"/>
      <w:szCs w:val="20"/>
    </w:rPr>
  </w:style>
  <w:style w:type="character" w:customStyle="1" w:styleId="CommentTextChar">
    <w:name w:val="Comment Text Char"/>
    <w:basedOn w:val="DefaultParagraphFont"/>
    <w:link w:val="CommentText"/>
    <w:rsid w:val="00D80E6B"/>
  </w:style>
  <w:style w:type="paragraph" w:styleId="CommentSubject">
    <w:name w:val="annotation subject"/>
    <w:basedOn w:val="CommentText"/>
    <w:next w:val="CommentText"/>
    <w:link w:val="CommentSubjectChar"/>
    <w:rsid w:val="00D80E6B"/>
    <w:rPr>
      <w:b/>
      <w:bCs/>
    </w:rPr>
  </w:style>
  <w:style w:type="character" w:customStyle="1" w:styleId="CommentSubjectChar">
    <w:name w:val="Comment Subject Char"/>
    <w:link w:val="CommentSubject"/>
    <w:rsid w:val="00D80E6B"/>
    <w:rPr>
      <w:b/>
      <w:bCs/>
    </w:rPr>
  </w:style>
  <w:style w:type="paragraph" w:styleId="BalloonText">
    <w:name w:val="Balloon Text"/>
    <w:basedOn w:val="Normal"/>
    <w:link w:val="BalloonTextChar"/>
    <w:rsid w:val="00D80E6B"/>
    <w:rPr>
      <w:rFonts w:ascii="Segoe UI" w:hAnsi="Segoe UI" w:cs="Segoe UI"/>
      <w:sz w:val="18"/>
      <w:szCs w:val="18"/>
    </w:rPr>
  </w:style>
  <w:style w:type="character" w:customStyle="1" w:styleId="BalloonTextChar">
    <w:name w:val="Balloon Text Char"/>
    <w:link w:val="BalloonText"/>
    <w:rsid w:val="00D80E6B"/>
    <w:rPr>
      <w:rFonts w:ascii="Segoe UI" w:hAnsi="Segoe UI" w:cs="Segoe UI"/>
      <w:sz w:val="18"/>
      <w:szCs w:val="18"/>
    </w:rPr>
  </w:style>
  <w:style w:type="table" w:styleId="TableGrid">
    <w:name w:val="Table Grid"/>
    <w:basedOn w:val="TableNormal"/>
    <w:rsid w:val="00AE4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A3841"/>
    <w:pPr>
      <w:tabs>
        <w:tab w:val="center" w:pos="4680"/>
        <w:tab w:val="right" w:pos="9360"/>
      </w:tabs>
    </w:pPr>
  </w:style>
  <w:style w:type="character" w:customStyle="1" w:styleId="HeaderChar">
    <w:name w:val="Header Char"/>
    <w:link w:val="Header"/>
    <w:rsid w:val="00FA3841"/>
    <w:rPr>
      <w:sz w:val="24"/>
      <w:szCs w:val="24"/>
    </w:rPr>
  </w:style>
  <w:style w:type="paragraph" w:styleId="Footer">
    <w:name w:val="footer"/>
    <w:basedOn w:val="Normal"/>
    <w:link w:val="FooterChar"/>
    <w:rsid w:val="00FA3841"/>
    <w:pPr>
      <w:tabs>
        <w:tab w:val="center" w:pos="4680"/>
        <w:tab w:val="right" w:pos="9360"/>
      </w:tabs>
    </w:pPr>
  </w:style>
  <w:style w:type="character" w:customStyle="1" w:styleId="FooterChar">
    <w:name w:val="Footer Char"/>
    <w:link w:val="Footer"/>
    <w:rsid w:val="00FA3841"/>
    <w:rPr>
      <w:sz w:val="24"/>
      <w:szCs w:val="24"/>
    </w:rPr>
  </w:style>
  <w:style w:type="paragraph" w:styleId="NoSpacing">
    <w:name w:val="No Spacing"/>
    <w:uiPriority w:val="1"/>
    <w:qFormat/>
    <w:rsid w:val="00510EDB"/>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557516">
      <w:bodyDiv w:val="1"/>
      <w:marLeft w:val="0"/>
      <w:marRight w:val="0"/>
      <w:marTop w:val="0"/>
      <w:marBottom w:val="0"/>
      <w:divBdr>
        <w:top w:val="none" w:sz="0" w:space="0" w:color="auto"/>
        <w:left w:val="none" w:sz="0" w:space="0" w:color="auto"/>
        <w:bottom w:val="none" w:sz="0" w:space="0" w:color="auto"/>
        <w:right w:val="none" w:sz="0" w:space="0" w:color="auto"/>
      </w:divBdr>
    </w:div>
    <w:div w:id="194826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5" Type="http://schemas.openxmlformats.org/officeDocument/2006/relationships/footnotes" Target="footnotes.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7" Type="http://schemas.openxmlformats.org/officeDocument/2006/relationships/image" Target="media/image1.wmf"/><Relationship Id="rId71" Type="http://schemas.openxmlformats.org/officeDocument/2006/relationships/image" Target="media/image33.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61" Type="http://schemas.openxmlformats.org/officeDocument/2006/relationships/image" Target="media/image28.wmf"/><Relationship Id="rId82" Type="http://schemas.openxmlformats.org/officeDocument/2006/relationships/oleObject" Target="embeddings/oleObject3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6636</TotalTime>
  <Pages>10</Pages>
  <Words>1380</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104</cp:revision>
  <dcterms:created xsi:type="dcterms:W3CDTF">2021-03-13T22:33:00Z</dcterms:created>
  <dcterms:modified xsi:type="dcterms:W3CDTF">2025-12-11T20:42:00Z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